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C95" w:rsidRDefault="00842C95" w:rsidP="00842C95">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proofErr w:type="spellStart"/>
        <w:r>
          <w:rPr>
            <w:rFonts w:ascii="Tahoma" w:eastAsiaTheme="minorHAnsi" w:hAnsi="Tahoma" w:cs="Tahoma"/>
            <w:color w:val="0000FF"/>
            <w:sz w:val="20"/>
            <w:szCs w:val="20"/>
          </w:rPr>
          <w:t>КонсультантПлюс</w:t>
        </w:r>
        <w:proofErr w:type="spellEnd"/>
      </w:hyperlink>
    </w:p>
    <w:p w:rsidR="00842C95" w:rsidRDefault="00842C95" w:rsidP="00842C95">
      <w:pPr>
        <w:keepNext w:val="0"/>
        <w:keepLines w:val="0"/>
        <w:autoSpaceDE w:val="0"/>
        <w:autoSpaceDN w:val="0"/>
        <w:adjustRightInd w:val="0"/>
        <w:spacing w:before="0" w:line="240" w:lineRule="auto"/>
        <w:rPr>
          <w:rFonts w:ascii="Tahoma" w:eastAsiaTheme="minorHAnsi" w:hAnsi="Tahoma" w:cs="Tahoma"/>
          <w:color w:val="auto"/>
          <w:sz w:val="20"/>
          <w:szCs w:val="20"/>
        </w:rPr>
      </w:pPr>
    </w:p>
    <w:p w:rsidR="00842C95" w:rsidRDefault="00842C95" w:rsidP="00842C95">
      <w:pPr>
        <w:autoSpaceDE w:val="0"/>
        <w:autoSpaceDN w:val="0"/>
        <w:adjustRightInd w:val="0"/>
        <w:spacing w:after="0" w:line="240" w:lineRule="auto"/>
        <w:jc w:val="both"/>
        <w:outlineLvl w:val="0"/>
        <w:rPr>
          <w:rFonts w:ascii="Arial" w:hAnsi="Arial" w:cs="Arial"/>
          <w:sz w:val="20"/>
          <w:szCs w:val="20"/>
        </w:rPr>
      </w:pPr>
    </w:p>
    <w:p w:rsidR="00842C95" w:rsidRDefault="00842C95" w:rsidP="00842C9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ПРАВИТЕЛЬСТВО РОСТОВСКОЙ ОБЛАСТИ</w:t>
      </w:r>
    </w:p>
    <w:p w:rsidR="00842C95" w:rsidRDefault="00842C95" w:rsidP="00842C95">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842C95" w:rsidRDefault="00842C95" w:rsidP="00842C9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842C95" w:rsidRDefault="00842C95" w:rsidP="00842C9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23 декабря 2011 г. N 290</w:t>
      </w:r>
    </w:p>
    <w:p w:rsidR="00842C95" w:rsidRDefault="00842C95" w:rsidP="00842C95">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842C95" w:rsidRDefault="00842C95" w:rsidP="00842C9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ПОРЯДКЕ ПОДАЧИ ЗАЯВЛЕНИЯ О ВЫДАЧЕ СЕРТИФИКАТА</w:t>
      </w:r>
    </w:p>
    <w:p w:rsidR="00842C95" w:rsidRDefault="00842C95" w:rsidP="00842C9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НА РЕГИОНАЛЬНЫЙ МАТЕРИНСКИЙ КАПИТАЛ И </w:t>
      </w:r>
      <w:proofErr w:type="gramStart"/>
      <w:r>
        <w:rPr>
          <w:rFonts w:ascii="Arial" w:eastAsiaTheme="minorHAnsi" w:hAnsi="Arial" w:cs="Arial"/>
          <w:color w:val="auto"/>
          <w:sz w:val="20"/>
          <w:szCs w:val="20"/>
        </w:rPr>
        <w:t>ПОРЯДКЕ</w:t>
      </w:r>
      <w:proofErr w:type="gramEnd"/>
      <w:r>
        <w:rPr>
          <w:rFonts w:ascii="Arial" w:eastAsiaTheme="minorHAnsi" w:hAnsi="Arial" w:cs="Arial"/>
          <w:color w:val="auto"/>
          <w:sz w:val="20"/>
          <w:szCs w:val="20"/>
        </w:rPr>
        <w:t xml:space="preserve"> УЧЕТА</w:t>
      </w:r>
    </w:p>
    <w:p w:rsidR="00842C95" w:rsidRDefault="00842C95" w:rsidP="00842C9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ДОХОДОВ СЕМЬИ И ИСЧИСЛЕНИЯ СРЕДНЕДУШЕВОГО ДОХОДА СЕМЬИ</w:t>
      </w:r>
    </w:p>
    <w:p w:rsidR="00842C95" w:rsidRDefault="00842C95" w:rsidP="00842C9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 ОПРЕДЕЛЕНИИ ПРАВА НА ПОЛУЧЕНИЕ</w:t>
      </w:r>
    </w:p>
    <w:p w:rsidR="00842C95" w:rsidRDefault="00842C95" w:rsidP="00842C9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РЕГИОНАЛЬНОГО МАТЕРИНСКОГО КАПИТАЛА</w:t>
      </w:r>
    </w:p>
    <w:p w:rsidR="00842C95" w:rsidRDefault="00842C95" w:rsidP="00842C95">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842C95">
        <w:trPr>
          <w:jc w:val="center"/>
        </w:trPr>
        <w:tc>
          <w:tcPr>
            <w:tcW w:w="5000" w:type="pct"/>
            <w:tcBorders>
              <w:left w:val="single" w:sz="24" w:space="0" w:color="CED3F1"/>
              <w:right w:val="single" w:sz="24" w:space="0" w:color="F4F3F8"/>
            </w:tcBorders>
            <w:shd w:val="clear" w:color="auto" w:fill="F4F3F8"/>
          </w:tcPr>
          <w:p w:rsidR="00842C95" w:rsidRDefault="00842C9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42C95" w:rsidRDefault="00842C95">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РО</w:t>
            </w:r>
            <w:proofErr w:type="gramEnd"/>
          </w:p>
          <w:p w:rsidR="00842C95" w:rsidRDefault="00842C9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02.07.2012 </w:t>
            </w:r>
            <w:hyperlink r:id="rId6" w:history="1">
              <w:r>
                <w:rPr>
                  <w:rFonts w:ascii="Arial" w:hAnsi="Arial" w:cs="Arial"/>
                  <w:color w:val="0000FF"/>
                  <w:sz w:val="20"/>
                  <w:szCs w:val="20"/>
                </w:rPr>
                <w:t>N 561</w:t>
              </w:r>
            </w:hyperlink>
            <w:r>
              <w:rPr>
                <w:rFonts w:ascii="Arial" w:hAnsi="Arial" w:cs="Arial"/>
                <w:color w:val="392C69"/>
                <w:sz w:val="20"/>
                <w:szCs w:val="20"/>
              </w:rPr>
              <w:t xml:space="preserve">, от 10.10.2013 </w:t>
            </w:r>
            <w:hyperlink r:id="rId7" w:history="1">
              <w:r>
                <w:rPr>
                  <w:rFonts w:ascii="Arial" w:hAnsi="Arial" w:cs="Arial"/>
                  <w:color w:val="0000FF"/>
                  <w:sz w:val="20"/>
                  <w:szCs w:val="20"/>
                </w:rPr>
                <w:t>N 637</w:t>
              </w:r>
            </w:hyperlink>
            <w:r>
              <w:rPr>
                <w:rFonts w:ascii="Arial" w:hAnsi="Arial" w:cs="Arial"/>
                <w:color w:val="392C69"/>
                <w:sz w:val="20"/>
                <w:szCs w:val="20"/>
              </w:rPr>
              <w:t xml:space="preserve">, от 27.04.2017 </w:t>
            </w:r>
            <w:hyperlink r:id="rId8" w:history="1">
              <w:r>
                <w:rPr>
                  <w:rFonts w:ascii="Arial" w:hAnsi="Arial" w:cs="Arial"/>
                  <w:color w:val="0000FF"/>
                  <w:sz w:val="20"/>
                  <w:szCs w:val="20"/>
                </w:rPr>
                <w:t>N 315</w:t>
              </w:r>
            </w:hyperlink>
            <w:r>
              <w:rPr>
                <w:rFonts w:ascii="Arial" w:hAnsi="Arial" w:cs="Arial"/>
                <w:color w:val="392C69"/>
                <w:sz w:val="20"/>
                <w:szCs w:val="20"/>
              </w:rPr>
              <w:t>,</w:t>
            </w:r>
          </w:p>
          <w:p w:rsidR="00842C95" w:rsidRDefault="00842C9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17.05.2019 </w:t>
            </w:r>
            <w:hyperlink r:id="rId9" w:history="1">
              <w:r>
                <w:rPr>
                  <w:rFonts w:ascii="Arial" w:hAnsi="Arial" w:cs="Arial"/>
                  <w:color w:val="0000FF"/>
                  <w:sz w:val="20"/>
                  <w:szCs w:val="20"/>
                </w:rPr>
                <w:t>N 349</w:t>
              </w:r>
            </w:hyperlink>
            <w:r>
              <w:rPr>
                <w:rFonts w:ascii="Arial" w:hAnsi="Arial" w:cs="Arial"/>
                <w:color w:val="392C69"/>
                <w:sz w:val="20"/>
                <w:szCs w:val="20"/>
              </w:rPr>
              <w:t xml:space="preserve">, от 23.09.2019 </w:t>
            </w:r>
            <w:hyperlink r:id="rId10" w:history="1">
              <w:r>
                <w:rPr>
                  <w:rFonts w:ascii="Arial" w:hAnsi="Arial" w:cs="Arial"/>
                  <w:color w:val="0000FF"/>
                  <w:sz w:val="20"/>
                  <w:szCs w:val="20"/>
                </w:rPr>
                <w:t>N 663</w:t>
              </w:r>
            </w:hyperlink>
            <w:r>
              <w:rPr>
                <w:rFonts w:ascii="Arial" w:hAnsi="Arial" w:cs="Arial"/>
                <w:color w:val="392C69"/>
                <w:sz w:val="20"/>
                <w:szCs w:val="20"/>
              </w:rPr>
              <w:t xml:space="preserve">, от 27.04.2020 </w:t>
            </w:r>
            <w:hyperlink r:id="rId11" w:history="1">
              <w:r>
                <w:rPr>
                  <w:rFonts w:ascii="Arial" w:hAnsi="Arial" w:cs="Arial"/>
                  <w:color w:val="0000FF"/>
                  <w:sz w:val="20"/>
                  <w:szCs w:val="20"/>
                </w:rPr>
                <w:t>N 392</w:t>
              </w:r>
            </w:hyperlink>
            <w:r>
              <w:rPr>
                <w:rFonts w:ascii="Arial" w:hAnsi="Arial" w:cs="Arial"/>
                <w:color w:val="392C69"/>
                <w:sz w:val="20"/>
                <w:szCs w:val="20"/>
              </w:rPr>
              <w:t>,</w:t>
            </w:r>
          </w:p>
          <w:p w:rsidR="00842C95" w:rsidRDefault="00842C9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03.07.2021 </w:t>
            </w:r>
            <w:hyperlink r:id="rId12" w:history="1">
              <w:r>
                <w:rPr>
                  <w:rFonts w:ascii="Arial" w:hAnsi="Arial" w:cs="Arial"/>
                  <w:color w:val="0000FF"/>
                  <w:sz w:val="20"/>
                  <w:szCs w:val="20"/>
                </w:rPr>
                <w:t>N 520</w:t>
              </w:r>
            </w:hyperlink>
            <w:r>
              <w:rPr>
                <w:rFonts w:ascii="Arial" w:hAnsi="Arial" w:cs="Arial"/>
                <w:color w:val="392C69"/>
                <w:sz w:val="20"/>
                <w:szCs w:val="20"/>
              </w:rPr>
              <w:t xml:space="preserve">, от 16.08.2021 </w:t>
            </w:r>
            <w:hyperlink r:id="rId13" w:history="1">
              <w:r>
                <w:rPr>
                  <w:rFonts w:ascii="Arial" w:hAnsi="Arial" w:cs="Arial"/>
                  <w:color w:val="0000FF"/>
                  <w:sz w:val="20"/>
                  <w:szCs w:val="20"/>
                </w:rPr>
                <w:t>N 649</w:t>
              </w:r>
            </w:hyperlink>
            <w:r>
              <w:rPr>
                <w:rFonts w:ascii="Arial" w:hAnsi="Arial" w:cs="Arial"/>
                <w:color w:val="392C69"/>
                <w:sz w:val="20"/>
                <w:szCs w:val="20"/>
              </w:rPr>
              <w:t xml:space="preserve">, от 16.05.2022 </w:t>
            </w:r>
            <w:hyperlink r:id="rId14" w:history="1">
              <w:r>
                <w:rPr>
                  <w:rFonts w:ascii="Arial" w:hAnsi="Arial" w:cs="Arial"/>
                  <w:color w:val="0000FF"/>
                  <w:sz w:val="20"/>
                  <w:szCs w:val="20"/>
                </w:rPr>
                <w:t>N 407</w:t>
              </w:r>
            </w:hyperlink>
            <w:r>
              <w:rPr>
                <w:rFonts w:ascii="Arial" w:hAnsi="Arial" w:cs="Arial"/>
                <w:color w:val="392C69"/>
                <w:sz w:val="20"/>
                <w:szCs w:val="20"/>
              </w:rPr>
              <w:t>,</w:t>
            </w:r>
          </w:p>
          <w:p w:rsidR="00842C95" w:rsidRDefault="00842C9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13.03.2023 </w:t>
            </w:r>
            <w:hyperlink r:id="rId15" w:history="1">
              <w:r>
                <w:rPr>
                  <w:rFonts w:ascii="Arial" w:hAnsi="Arial" w:cs="Arial"/>
                  <w:color w:val="0000FF"/>
                  <w:sz w:val="20"/>
                  <w:szCs w:val="20"/>
                </w:rPr>
                <w:t>N 166</w:t>
              </w:r>
            </w:hyperlink>
            <w:r>
              <w:rPr>
                <w:rFonts w:ascii="Arial" w:hAnsi="Arial" w:cs="Arial"/>
                <w:color w:val="392C69"/>
                <w:sz w:val="20"/>
                <w:szCs w:val="20"/>
              </w:rPr>
              <w:t>)</w:t>
            </w:r>
          </w:p>
        </w:tc>
      </w:tr>
    </w:tbl>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со </w:t>
      </w:r>
      <w:hyperlink r:id="rId16" w:history="1">
        <w:r>
          <w:rPr>
            <w:rFonts w:ascii="Arial" w:hAnsi="Arial" w:cs="Arial"/>
            <w:color w:val="0000FF"/>
            <w:sz w:val="20"/>
            <w:szCs w:val="20"/>
          </w:rPr>
          <w:t>статьей 10</w:t>
        </w:r>
      </w:hyperlink>
      <w:r>
        <w:rPr>
          <w:rFonts w:ascii="Arial" w:hAnsi="Arial" w:cs="Arial"/>
          <w:sz w:val="20"/>
          <w:szCs w:val="20"/>
        </w:rPr>
        <w:t xml:space="preserve"> Областного закона от 18.11.2011 </w:t>
      </w:r>
      <w:hyperlink r:id="rId17" w:history="1">
        <w:r>
          <w:rPr>
            <w:rFonts w:ascii="Arial" w:hAnsi="Arial" w:cs="Arial"/>
            <w:color w:val="0000FF"/>
            <w:sz w:val="20"/>
            <w:szCs w:val="20"/>
          </w:rPr>
          <w:t>N 727-ЗС</w:t>
        </w:r>
      </w:hyperlink>
      <w:r>
        <w:rPr>
          <w:rFonts w:ascii="Arial" w:hAnsi="Arial" w:cs="Arial"/>
          <w:sz w:val="20"/>
          <w:szCs w:val="20"/>
        </w:rPr>
        <w:t xml:space="preserve"> "О региональном материнском капитале" Правительство Ростовской области постановляет:</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Утвердить:</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hyperlink w:anchor="Par48" w:history="1">
        <w:r>
          <w:rPr>
            <w:rFonts w:ascii="Arial" w:hAnsi="Arial" w:cs="Arial"/>
            <w:color w:val="0000FF"/>
            <w:sz w:val="20"/>
            <w:szCs w:val="20"/>
          </w:rPr>
          <w:t>Порядок</w:t>
        </w:r>
      </w:hyperlink>
      <w:r>
        <w:rPr>
          <w:rFonts w:ascii="Arial" w:hAnsi="Arial" w:cs="Arial"/>
          <w:sz w:val="20"/>
          <w:szCs w:val="20"/>
        </w:rPr>
        <w:t xml:space="preserve"> подачи заявления о выдаче сертификата на региональный материнский капитал согласно приложению N 1.</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Форму </w:t>
      </w:r>
      <w:hyperlink w:anchor="Par48" w:history="1">
        <w:r>
          <w:rPr>
            <w:rFonts w:ascii="Arial" w:hAnsi="Arial" w:cs="Arial"/>
            <w:color w:val="0000FF"/>
            <w:sz w:val="20"/>
            <w:szCs w:val="20"/>
          </w:rPr>
          <w:t>сертификата</w:t>
        </w:r>
      </w:hyperlink>
      <w:r>
        <w:rPr>
          <w:rFonts w:ascii="Arial" w:hAnsi="Arial" w:cs="Arial"/>
          <w:sz w:val="20"/>
          <w:szCs w:val="20"/>
        </w:rPr>
        <w:t xml:space="preserve"> на региональный материнский капитал согласно приложению N 2.</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w:t>
      </w:r>
      <w:hyperlink w:anchor="Par237" w:history="1">
        <w:r>
          <w:rPr>
            <w:rFonts w:ascii="Arial" w:hAnsi="Arial" w:cs="Arial"/>
            <w:color w:val="0000FF"/>
            <w:sz w:val="20"/>
            <w:szCs w:val="20"/>
          </w:rPr>
          <w:t>Порядок</w:t>
        </w:r>
      </w:hyperlink>
      <w:r>
        <w:rPr>
          <w:rFonts w:ascii="Arial" w:hAnsi="Arial" w:cs="Arial"/>
          <w:sz w:val="20"/>
          <w:szCs w:val="20"/>
        </w:rPr>
        <w:t xml:space="preserve"> учета доходов семьи и исчисления среднедушевого дохода семьи при определении права на получение регионального материнского капитала согласно приложению N 3.</w:t>
      </w:r>
    </w:p>
    <w:p w:rsidR="00842C95" w:rsidRDefault="00842C95" w:rsidP="00842C9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1.3 </w:t>
      </w:r>
      <w:proofErr w:type="gramStart"/>
      <w:r>
        <w:rPr>
          <w:rFonts w:ascii="Arial" w:hAnsi="Arial" w:cs="Arial"/>
          <w:sz w:val="20"/>
          <w:szCs w:val="20"/>
        </w:rPr>
        <w:t>введен</w:t>
      </w:r>
      <w:proofErr w:type="gramEnd"/>
      <w:r>
        <w:rPr>
          <w:rFonts w:ascii="Arial" w:hAnsi="Arial" w:cs="Arial"/>
          <w:sz w:val="20"/>
          <w:szCs w:val="20"/>
        </w:rPr>
        <w:t xml:space="preserve"> </w:t>
      </w:r>
      <w:hyperlink r:id="rId1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10.10.2013 N 637)</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Министерству труда и социального развития Ростовской области (Елисеева Е.В.) в двухмесячный срок со дня подписания настоящего постановления обеспечить изготовление бланков сертификата на региональный материнский капитал.</w:t>
      </w:r>
    </w:p>
    <w:p w:rsidR="00842C95" w:rsidRDefault="00842C95" w:rsidP="00842C9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10.10.2013 N 637)</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Постановление вступает в силу со дня его официального опубликования и распространяется на правоотношения, возникшие с 1 января 2012 г.</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Контроль за</w:t>
      </w:r>
      <w:proofErr w:type="gramEnd"/>
      <w:r>
        <w:rPr>
          <w:rFonts w:ascii="Arial" w:hAnsi="Arial" w:cs="Arial"/>
          <w:sz w:val="20"/>
          <w:szCs w:val="20"/>
        </w:rPr>
        <w:t xml:space="preserve"> выполнением постановления возложить на заместителя Губернатора Ростовской области </w:t>
      </w:r>
      <w:proofErr w:type="spellStart"/>
      <w:r>
        <w:rPr>
          <w:rFonts w:ascii="Arial" w:hAnsi="Arial" w:cs="Arial"/>
          <w:sz w:val="20"/>
          <w:szCs w:val="20"/>
        </w:rPr>
        <w:t>Пучкова</w:t>
      </w:r>
      <w:proofErr w:type="spellEnd"/>
      <w:r>
        <w:rPr>
          <w:rFonts w:ascii="Arial" w:hAnsi="Arial" w:cs="Arial"/>
          <w:sz w:val="20"/>
          <w:szCs w:val="20"/>
        </w:rPr>
        <w:t xml:space="preserve"> А.В.</w:t>
      </w:r>
    </w:p>
    <w:p w:rsidR="00842C95" w:rsidRDefault="00842C95" w:rsidP="00842C9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13.03.2023 N 166)</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Ростовской области</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В.Ю.</w:t>
      </w:r>
      <w:proofErr w:type="gramStart"/>
      <w:r>
        <w:rPr>
          <w:rFonts w:ascii="Arial" w:hAnsi="Arial" w:cs="Arial"/>
          <w:sz w:val="20"/>
          <w:szCs w:val="20"/>
        </w:rPr>
        <w:t>ГОЛУБЕВ</w:t>
      </w:r>
      <w:proofErr w:type="gramEnd"/>
    </w:p>
    <w:p w:rsidR="00842C95" w:rsidRDefault="00842C95" w:rsidP="00842C95">
      <w:pPr>
        <w:autoSpaceDE w:val="0"/>
        <w:autoSpaceDN w:val="0"/>
        <w:adjustRightInd w:val="0"/>
        <w:spacing w:after="0" w:line="240" w:lineRule="auto"/>
        <w:rPr>
          <w:rFonts w:ascii="Arial" w:hAnsi="Arial" w:cs="Arial"/>
          <w:sz w:val="20"/>
          <w:szCs w:val="20"/>
        </w:rPr>
      </w:pPr>
      <w:r>
        <w:rPr>
          <w:rFonts w:ascii="Arial" w:hAnsi="Arial" w:cs="Arial"/>
          <w:sz w:val="20"/>
          <w:szCs w:val="20"/>
        </w:rPr>
        <w:t>Постановление вносит</w:t>
      </w:r>
    </w:p>
    <w:p w:rsidR="00842C95" w:rsidRDefault="00842C95" w:rsidP="00842C95">
      <w:pPr>
        <w:autoSpaceDE w:val="0"/>
        <w:autoSpaceDN w:val="0"/>
        <w:adjustRightInd w:val="0"/>
        <w:spacing w:before="200" w:after="0" w:line="240" w:lineRule="auto"/>
        <w:rPr>
          <w:rFonts w:ascii="Arial" w:hAnsi="Arial" w:cs="Arial"/>
          <w:sz w:val="20"/>
          <w:szCs w:val="20"/>
        </w:rPr>
      </w:pPr>
      <w:r>
        <w:rPr>
          <w:rFonts w:ascii="Arial" w:hAnsi="Arial" w:cs="Arial"/>
          <w:sz w:val="20"/>
          <w:szCs w:val="20"/>
        </w:rPr>
        <w:t>министерство труда</w:t>
      </w:r>
    </w:p>
    <w:p w:rsidR="00842C95" w:rsidRDefault="00842C95" w:rsidP="00842C95">
      <w:pPr>
        <w:autoSpaceDE w:val="0"/>
        <w:autoSpaceDN w:val="0"/>
        <w:adjustRightInd w:val="0"/>
        <w:spacing w:before="200" w:after="0" w:line="240" w:lineRule="auto"/>
        <w:rPr>
          <w:rFonts w:ascii="Arial" w:hAnsi="Arial" w:cs="Arial"/>
          <w:sz w:val="20"/>
          <w:szCs w:val="20"/>
        </w:rPr>
      </w:pPr>
      <w:r>
        <w:rPr>
          <w:rFonts w:ascii="Arial" w:hAnsi="Arial" w:cs="Arial"/>
          <w:sz w:val="20"/>
          <w:szCs w:val="20"/>
        </w:rPr>
        <w:t>и социального развития</w:t>
      </w:r>
    </w:p>
    <w:p w:rsidR="00842C95" w:rsidRDefault="00842C95" w:rsidP="00842C95">
      <w:pPr>
        <w:autoSpaceDE w:val="0"/>
        <w:autoSpaceDN w:val="0"/>
        <w:adjustRightInd w:val="0"/>
        <w:spacing w:before="200" w:after="0" w:line="240" w:lineRule="auto"/>
        <w:rPr>
          <w:rFonts w:ascii="Arial" w:hAnsi="Arial" w:cs="Arial"/>
          <w:sz w:val="20"/>
          <w:szCs w:val="20"/>
        </w:rPr>
      </w:pPr>
      <w:r>
        <w:rPr>
          <w:rFonts w:ascii="Arial" w:hAnsi="Arial" w:cs="Arial"/>
          <w:sz w:val="20"/>
          <w:szCs w:val="20"/>
        </w:rPr>
        <w:t>Ростовской области</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Ростовской области</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23.12.2011 N 290</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48"/>
      <w:bookmarkEnd w:id="0"/>
      <w:r>
        <w:rPr>
          <w:rFonts w:ascii="Arial" w:eastAsiaTheme="minorHAnsi" w:hAnsi="Arial" w:cs="Arial"/>
          <w:color w:val="auto"/>
          <w:sz w:val="20"/>
          <w:szCs w:val="20"/>
        </w:rPr>
        <w:t>ПОРЯДОК</w:t>
      </w:r>
    </w:p>
    <w:p w:rsidR="00842C95" w:rsidRDefault="00842C95" w:rsidP="00842C9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ПОДАЧИ ЗАЯВЛЕНИЯ О ВЫДАЧЕ СЕРТИФИКАТА</w:t>
      </w:r>
    </w:p>
    <w:p w:rsidR="00842C95" w:rsidRDefault="00842C95" w:rsidP="00842C9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РЕГИОНАЛЬНЫЙ МАТЕРИНСКИЙ КАПИТАЛ</w:t>
      </w:r>
    </w:p>
    <w:p w:rsidR="00842C95" w:rsidRDefault="00842C95" w:rsidP="00842C95">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842C95">
        <w:trPr>
          <w:jc w:val="center"/>
        </w:trPr>
        <w:tc>
          <w:tcPr>
            <w:tcW w:w="5000" w:type="pct"/>
            <w:tcBorders>
              <w:left w:val="single" w:sz="24" w:space="0" w:color="CED3F1"/>
              <w:right w:val="single" w:sz="24" w:space="0" w:color="F4F3F8"/>
            </w:tcBorders>
            <w:shd w:val="clear" w:color="auto" w:fill="F4F3F8"/>
          </w:tcPr>
          <w:p w:rsidR="00842C95" w:rsidRDefault="00842C9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42C95" w:rsidRDefault="00842C95">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РО</w:t>
            </w:r>
            <w:proofErr w:type="gramEnd"/>
          </w:p>
          <w:p w:rsidR="00842C95" w:rsidRDefault="00842C9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10.10.2013 </w:t>
            </w:r>
            <w:hyperlink r:id="rId21" w:history="1">
              <w:r>
                <w:rPr>
                  <w:rFonts w:ascii="Arial" w:hAnsi="Arial" w:cs="Arial"/>
                  <w:color w:val="0000FF"/>
                  <w:sz w:val="20"/>
                  <w:szCs w:val="20"/>
                </w:rPr>
                <w:t>N 637</w:t>
              </w:r>
            </w:hyperlink>
            <w:r>
              <w:rPr>
                <w:rFonts w:ascii="Arial" w:hAnsi="Arial" w:cs="Arial"/>
                <w:color w:val="392C69"/>
                <w:sz w:val="20"/>
                <w:szCs w:val="20"/>
              </w:rPr>
              <w:t xml:space="preserve">, от 27.04.2017 </w:t>
            </w:r>
            <w:hyperlink r:id="rId22" w:history="1">
              <w:r>
                <w:rPr>
                  <w:rFonts w:ascii="Arial" w:hAnsi="Arial" w:cs="Arial"/>
                  <w:color w:val="0000FF"/>
                  <w:sz w:val="20"/>
                  <w:szCs w:val="20"/>
                </w:rPr>
                <w:t>N 315</w:t>
              </w:r>
            </w:hyperlink>
            <w:r>
              <w:rPr>
                <w:rFonts w:ascii="Arial" w:hAnsi="Arial" w:cs="Arial"/>
                <w:color w:val="392C69"/>
                <w:sz w:val="20"/>
                <w:szCs w:val="20"/>
              </w:rPr>
              <w:t xml:space="preserve">, от 17.05.2019 </w:t>
            </w:r>
            <w:hyperlink r:id="rId23" w:history="1">
              <w:r>
                <w:rPr>
                  <w:rFonts w:ascii="Arial" w:hAnsi="Arial" w:cs="Arial"/>
                  <w:color w:val="0000FF"/>
                  <w:sz w:val="20"/>
                  <w:szCs w:val="20"/>
                </w:rPr>
                <w:t>N 349</w:t>
              </w:r>
            </w:hyperlink>
            <w:r>
              <w:rPr>
                <w:rFonts w:ascii="Arial" w:hAnsi="Arial" w:cs="Arial"/>
                <w:color w:val="392C69"/>
                <w:sz w:val="20"/>
                <w:szCs w:val="20"/>
              </w:rPr>
              <w:t>,</w:t>
            </w:r>
          </w:p>
          <w:p w:rsidR="00842C95" w:rsidRDefault="00842C9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23.09.2019 </w:t>
            </w:r>
            <w:hyperlink r:id="rId24" w:history="1">
              <w:r>
                <w:rPr>
                  <w:rFonts w:ascii="Arial" w:hAnsi="Arial" w:cs="Arial"/>
                  <w:color w:val="0000FF"/>
                  <w:sz w:val="20"/>
                  <w:szCs w:val="20"/>
                </w:rPr>
                <w:t>N 663</w:t>
              </w:r>
            </w:hyperlink>
            <w:r>
              <w:rPr>
                <w:rFonts w:ascii="Arial" w:hAnsi="Arial" w:cs="Arial"/>
                <w:color w:val="392C69"/>
                <w:sz w:val="20"/>
                <w:szCs w:val="20"/>
              </w:rPr>
              <w:t xml:space="preserve">, от 16.08.2021 </w:t>
            </w:r>
            <w:hyperlink r:id="rId25" w:history="1">
              <w:r>
                <w:rPr>
                  <w:rFonts w:ascii="Arial" w:hAnsi="Arial" w:cs="Arial"/>
                  <w:color w:val="0000FF"/>
                  <w:sz w:val="20"/>
                  <w:szCs w:val="20"/>
                </w:rPr>
                <w:t>N 649</w:t>
              </w:r>
            </w:hyperlink>
            <w:r>
              <w:rPr>
                <w:rFonts w:ascii="Arial" w:hAnsi="Arial" w:cs="Arial"/>
                <w:color w:val="392C69"/>
                <w:sz w:val="20"/>
                <w:szCs w:val="20"/>
              </w:rPr>
              <w:t xml:space="preserve">, от 13.03.2023 </w:t>
            </w:r>
            <w:hyperlink r:id="rId26" w:history="1">
              <w:r>
                <w:rPr>
                  <w:rFonts w:ascii="Arial" w:hAnsi="Arial" w:cs="Arial"/>
                  <w:color w:val="0000FF"/>
                  <w:sz w:val="20"/>
                  <w:szCs w:val="20"/>
                </w:rPr>
                <w:t>N 166</w:t>
              </w:r>
            </w:hyperlink>
            <w:r>
              <w:rPr>
                <w:rFonts w:ascii="Arial" w:hAnsi="Arial" w:cs="Arial"/>
                <w:color w:val="392C69"/>
                <w:sz w:val="20"/>
                <w:szCs w:val="20"/>
              </w:rPr>
              <w:t>)</w:t>
            </w:r>
          </w:p>
        </w:tc>
      </w:tr>
    </w:tbl>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Порядок определяет процедуру подачи заявления о выдаче сертификата на региональный материнский капитал (далее - сертификат).</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Лица, имеющие в соответствии со </w:t>
      </w:r>
      <w:hyperlink r:id="rId27" w:history="1">
        <w:r>
          <w:rPr>
            <w:rFonts w:ascii="Arial" w:hAnsi="Arial" w:cs="Arial"/>
            <w:color w:val="0000FF"/>
            <w:sz w:val="20"/>
            <w:szCs w:val="20"/>
          </w:rPr>
          <w:t>статьей 9</w:t>
        </w:r>
      </w:hyperlink>
      <w:r>
        <w:rPr>
          <w:rFonts w:ascii="Arial" w:hAnsi="Arial" w:cs="Arial"/>
          <w:sz w:val="20"/>
          <w:szCs w:val="20"/>
        </w:rPr>
        <w:t xml:space="preserve"> Областного закона от 18.11.2011 N 727-ЗС "О региональном материнском капитале" право на получение сертификата, с письменным заявлением, в котором указываются совместно проживающие члены семьи, могут обратиться:</w:t>
      </w:r>
    </w:p>
    <w:p w:rsidR="00842C95" w:rsidRDefault="00842C95" w:rsidP="00842C9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13.03.2023 N 166)</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орган социальной защиты населения, осуществляющий предоставление мер социальной поддержки;</w:t>
      </w:r>
    </w:p>
    <w:p w:rsidR="00842C95" w:rsidRDefault="00842C95" w:rsidP="00842C9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13.03.2023 N 166)</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многофункциональный центр предоставления государственных и муниципальных услуг (далее - МФЦ), у которого имеется соглашение о взаимодействии с органом социальной защиты населения по передаче ему принятых от граждан заявлений и документов для предоставления мер социальной поддержки.</w:t>
      </w:r>
    </w:p>
    <w:p w:rsidR="00842C95" w:rsidRDefault="00842C95" w:rsidP="00842C9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13.03.2023 N 166)</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 заявления определяется министерством труда и социального развития.</w:t>
      </w:r>
    </w:p>
    <w:p w:rsidR="00842C95" w:rsidRDefault="00842C95" w:rsidP="00842C9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13.03.2023 N 166)</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в форме электронного документа может быть направлено в орган социальной защиты населения с использованием информационно-телекоммуникационной сети "Интернет" через федеральную государственную информационную систему "Единый портал государственных и муниципальных услуг (функций)".</w:t>
      </w:r>
    </w:p>
    <w:p w:rsidR="00842C95" w:rsidRDefault="00842C95" w:rsidP="00842C9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13.03.2023 N 166)</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подтверждения права на получение сертификата вместе с заявлением представляются следующие документы:</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паспорт гражданина Российской Федерации или иные документы, удостоверяющие личность гражданина Российской Федерации;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свидетельство о рождении ребенка (детей)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рождения ребенка отсутствуют в Едином государственном реестре записей актов гражданского состояния (далее - ЕГР ЗАГС);</w:t>
      </w:r>
    </w:p>
    <w:p w:rsidR="00842C95" w:rsidRDefault="00842C95" w:rsidP="00842C9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16.08.2021 N 649)</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о заработке гражданина и членов его семьи за 3 месяца, предшествующие месяцу обращения за получением сертификата, для исчисления среднедушевого дохода семьи в соответствии с Порядком учета доходов семьи и исчисления среднедушевого дохода семьи при определении права на получение регионального материнского капитала, утвержденным настоящим постановлением;</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свидетельство о заключении (расторжении) брака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заключения (расторжения) брака отсутствуют в ЕГР ЗАГС (в случае несоответствия фамилии родителя и ребенка (детей);</w:t>
      </w:r>
    </w:p>
    <w:p w:rsidR="00842C95" w:rsidRDefault="00842C95" w:rsidP="00842C9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16.08.2021 N 649)</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свидетельство о смерти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смерти отсутствуют в ЕГР ЗАГС (в случае смерти женщины, родившей (усыновившей, удочерившей) ребенка (детей), объявления ее умершей);</w:t>
      </w:r>
    </w:p>
    <w:p w:rsidR="00842C95" w:rsidRDefault="00842C95" w:rsidP="00842C9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16.08.2021 N 649)</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решение суда в случае лишения женщины, родившей (усыновившей, удочерившей) ребенка (детей), родительских прав, совершения ею в отношении ребенка (детей) умышленного преступления, относящегося к преступлениям против личности.</w:t>
      </w:r>
      <w:proofErr w:type="gramEnd"/>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представленных документов органом социальной защиты населения, осуществляющим предоставление мер социальной поддержки, или МФЦ изготавливаются и заверяются копии документов после сверки их с подлинниками. Заявитель вправе представить копии указанных документов, заверенные в установленном порядке.</w:t>
      </w:r>
    </w:p>
    <w:p w:rsidR="00842C95" w:rsidRDefault="00842C95" w:rsidP="00842C9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 в ред. </w:t>
      </w:r>
      <w:hyperlink r:id="rId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27.04.2017 N 315)</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w:t>
      </w:r>
      <w:proofErr w:type="gramStart"/>
      <w:r>
        <w:rPr>
          <w:rFonts w:ascii="Arial" w:hAnsi="Arial" w:cs="Arial"/>
          <w:sz w:val="20"/>
          <w:szCs w:val="20"/>
        </w:rPr>
        <w:t>Орган социальной защиты населения или МФЦ в рамках межведомственного информационного взаимодействия запрашивает на бумажном носителе или в электронном виде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следующие сведения (документы), необходимые для выдачи сертификата на</w:t>
      </w:r>
      <w:proofErr w:type="gramEnd"/>
      <w:r>
        <w:rPr>
          <w:rFonts w:ascii="Arial" w:hAnsi="Arial" w:cs="Arial"/>
          <w:sz w:val="20"/>
          <w:szCs w:val="20"/>
        </w:rPr>
        <w:t xml:space="preserve"> региональный материнский капитал:</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регистрации по месту жительства (пребывания) гражданина Российской Федерации, претендующего на получение сертификата на региональный материнский капитал, и членов его семьи - у органа, уполномоченного на осуществление функций по контролю и надзору в сфере миграции;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страховом номере индивидуального лицевого счета застрахованного лица в системе обязательного пенсионного страхования Российской Федерации;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факте осуществления трудовой деятельности, факте начисления страховых взносов на обязательное пенсионное страхование, о заработной плате или доходе, на которые начислены страховые взносы;</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доходах, помимо заработка, гражданина, претендующего на назначение ежемесячной денежной выплаты, и членов его семьи за три месяца, предшествующих месяцу подачи заявления;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нахождении ребенка (детей) на полном государственном обеспечении и о периоде такого нахождения;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лишении родительских прав либо ограничении в родительских правах, об отмене усыновления;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совершении матерью в отношении ребенка (детей) умышленного преступления, относящегося к преступлениям против личности;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уровне имущественной обеспеченности семьи (о наличии (отсутствии) в собственности гражданина и членов его семьи жилых помещений с указанием общей площади каждого жилого помещения, о наличии (отсутствии) в собственности у гражданина и членов его семьи легковых автомобилей с указанием года выпуска легкового автомобиля);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о наличии личного подсобного хозяйства либо сведения об отсутствии личного подсобного хозяйства;</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государственной регистрации рождения ребенка (детей), заключения (расторжения) брака, содержащиеся в ЕГР ЗАГС, в случае несоответствия фамилии родителя и ребенка (детей);</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сведения о государственной регистрации смерти, содержащиеся в ЕГР ЗАГС, в случае смерти женщины, родившей (усыновившей, удочерившей) ребенка (детей), объявления ее умершей.</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Гражданин вправе самостоятельно представить указанные документы.</w:t>
      </w:r>
    </w:p>
    <w:p w:rsidR="00842C95" w:rsidRDefault="00842C95" w:rsidP="00842C9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w:t>
      </w:r>
      <w:proofErr w:type="gramStart"/>
      <w:r>
        <w:rPr>
          <w:rFonts w:ascii="Arial" w:hAnsi="Arial" w:cs="Arial"/>
          <w:sz w:val="20"/>
          <w:szCs w:val="20"/>
        </w:rPr>
        <w:t>введен</w:t>
      </w:r>
      <w:proofErr w:type="gramEnd"/>
      <w:r>
        <w:rPr>
          <w:rFonts w:ascii="Arial" w:hAnsi="Arial" w:cs="Arial"/>
          <w:sz w:val="20"/>
          <w:szCs w:val="20"/>
        </w:rPr>
        <w:t xml:space="preserve"> </w:t>
      </w:r>
      <w:hyperlink r:id="rId3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17.05.2019 N 349; в ред. </w:t>
      </w:r>
      <w:hyperlink r:id="rId3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16.08.2021 N 649)</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Выдача сертификата осуществляется органами социальной защиты населения в соответствии с Областным </w:t>
      </w:r>
      <w:hyperlink r:id="rId39" w:history="1">
        <w:r>
          <w:rPr>
            <w:rFonts w:ascii="Arial" w:hAnsi="Arial" w:cs="Arial"/>
            <w:color w:val="0000FF"/>
            <w:sz w:val="20"/>
            <w:szCs w:val="20"/>
          </w:rPr>
          <w:t>законом</w:t>
        </w:r>
      </w:hyperlink>
      <w:r>
        <w:rPr>
          <w:rFonts w:ascii="Arial" w:hAnsi="Arial" w:cs="Arial"/>
          <w:sz w:val="20"/>
          <w:szCs w:val="20"/>
        </w:rPr>
        <w:t xml:space="preserve"> от 18.11.2011 N 727-ЗС "О региональном материнском капитале".</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общего отдела</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 Ростовской области</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В.В.СЕЧКОВ</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подачи заявления</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 выдаче сертификата</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региональный</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материнский капитал</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842C95" w:rsidRDefault="00842C95" w:rsidP="00842C9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выдаче сертификата на региональный материнский капитал</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Утратило силу. - </w:t>
      </w:r>
      <w:hyperlink r:id="rId4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 от 13.03.2023 N 166.</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Ростовской области</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23.12.2011 N 290</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ФОРМА СЕРТИФИКАТА</w:t>
      </w:r>
    </w:p>
    <w:p w:rsidR="00842C95" w:rsidRDefault="00842C95" w:rsidP="00842C9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РЕГИОНАЛЬНЫЙ МАТЕРИНСКИЙ КАПИТАЛ</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Лицевая сторона</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ГЕРБ РОСТОВСКОЙ ОБЛАСТИ</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РОССИЙСКАЯ ФЕДЕРАЦИЯ</w:t>
      </w:r>
    </w:p>
    <w:p w:rsidR="00842C95" w:rsidRDefault="00842C95" w:rsidP="00842C9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ПРАВИТЕЛЬСТВО РОСТОВСКОЙ ОБЛАСТИ</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СЕРТИФИКАТ</w:t>
      </w:r>
    </w:p>
    <w:p w:rsidR="00842C95" w:rsidRDefault="00842C95" w:rsidP="00842C9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РЕГИОНАЛЬНЫЙ МАТЕРИНСКИЙ КАПИТАЛ</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rPr>
          <w:rFonts w:ascii="Arial" w:hAnsi="Arial" w:cs="Arial"/>
          <w:sz w:val="20"/>
          <w:szCs w:val="20"/>
        </w:rPr>
      </w:pPr>
      <w:r>
        <w:rPr>
          <w:rFonts w:ascii="Arial" w:hAnsi="Arial" w:cs="Arial"/>
          <w:sz w:val="20"/>
          <w:szCs w:val="20"/>
        </w:rPr>
        <w:t>Серия РМК-</w:t>
      </w:r>
      <w:proofErr w:type="gramStart"/>
      <w:r>
        <w:rPr>
          <w:rFonts w:ascii="Arial" w:hAnsi="Arial" w:cs="Arial"/>
          <w:sz w:val="20"/>
          <w:szCs w:val="20"/>
        </w:rPr>
        <w:t>I</w:t>
      </w:r>
      <w:proofErr w:type="gramEnd"/>
      <w:r>
        <w:rPr>
          <w:rFonts w:ascii="Arial" w:hAnsi="Arial" w:cs="Arial"/>
          <w:sz w:val="20"/>
          <w:szCs w:val="20"/>
        </w:rPr>
        <w:t xml:space="preserve"> N</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Настоящим сертификатом удостоверяется, что _______________________________</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(фамилия, имя, отчество</w:t>
      </w:r>
      <w:proofErr w:type="gramEnd"/>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владельца сертификата, данные документа, удостоверяющего</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личность владельца)</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__________________________________________________________________________</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имеет   право    на   получение    регионального   материнского   капитала</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в соответствии с Областным </w:t>
      </w:r>
      <w:hyperlink r:id="rId41" w:history="1">
        <w:r>
          <w:rPr>
            <w:rFonts w:ascii="Courier New" w:eastAsiaTheme="minorHAnsi" w:hAnsi="Courier New" w:cs="Courier New"/>
            <w:b w:val="0"/>
            <w:bCs w:val="0"/>
            <w:color w:val="0000FF"/>
            <w:sz w:val="20"/>
            <w:szCs w:val="20"/>
          </w:rPr>
          <w:t>законом</w:t>
        </w:r>
      </w:hyperlink>
      <w:r>
        <w:rPr>
          <w:rFonts w:ascii="Courier New" w:eastAsiaTheme="minorHAnsi" w:hAnsi="Courier New" w:cs="Courier New"/>
          <w:b w:val="0"/>
          <w:bCs w:val="0"/>
          <w:color w:val="auto"/>
          <w:sz w:val="20"/>
          <w:szCs w:val="20"/>
        </w:rPr>
        <w:t xml:space="preserve">  от 18.11.2011 N 727-ЗС "</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 xml:space="preserve"> региональном</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материнском </w:t>
      </w:r>
      <w:proofErr w:type="gramStart"/>
      <w:r>
        <w:rPr>
          <w:rFonts w:ascii="Courier New" w:eastAsiaTheme="minorHAnsi" w:hAnsi="Courier New" w:cs="Courier New"/>
          <w:b w:val="0"/>
          <w:bCs w:val="0"/>
          <w:color w:val="auto"/>
          <w:sz w:val="20"/>
          <w:szCs w:val="20"/>
        </w:rPr>
        <w:t>капитале</w:t>
      </w:r>
      <w:proofErr w:type="gramEnd"/>
      <w:r>
        <w:rPr>
          <w:rFonts w:ascii="Courier New" w:eastAsiaTheme="minorHAnsi" w:hAnsi="Courier New" w:cs="Courier New"/>
          <w:b w:val="0"/>
          <w:bCs w:val="0"/>
          <w:color w:val="auto"/>
          <w:sz w:val="20"/>
          <w:szCs w:val="20"/>
        </w:rPr>
        <w:t>" в размере __________________________________________</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(сумма регионального материнского капитала</w:t>
      </w:r>
      <w:proofErr w:type="gramEnd"/>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(цифрами и прописью) на дату выдачи сертификата)</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Настоящий сертификат выдан на основании решения __________________________</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 органа</w:t>
      </w:r>
      <w:proofErr w:type="gramEnd"/>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социальной защиты населения, выдавшего сертификат)</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 "___" ____________ 20___ г. N __________________</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и номер решения о выдаче сертификата)</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выдачи настоящего сертификата "___" __________ 20___ г.</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Руководитель органа</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социальной защиты населения _____________/_____________________</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(расшифровка подписи)</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Оборотная сторона</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1. </w:t>
      </w:r>
      <w:hyperlink w:anchor="Par191" w:history="1">
        <w:r>
          <w:rPr>
            <w:rFonts w:ascii="Courier New" w:eastAsiaTheme="minorHAnsi" w:hAnsi="Courier New" w:cs="Courier New"/>
            <w:b w:val="0"/>
            <w:bCs w:val="0"/>
            <w:color w:val="0000FF"/>
            <w:sz w:val="20"/>
            <w:szCs w:val="20"/>
          </w:rPr>
          <w:t>&lt;*&gt;</w:t>
        </w:r>
      </w:hyperlink>
      <w:r>
        <w:rPr>
          <w:rFonts w:ascii="Courier New" w:eastAsiaTheme="minorHAnsi" w:hAnsi="Courier New" w:cs="Courier New"/>
          <w:b w:val="0"/>
          <w:bCs w:val="0"/>
          <w:color w:val="auto"/>
          <w:sz w:val="20"/>
          <w:szCs w:val="20"/>
        </w:rPr>
        <w:t xml:space="preserve"> ___________________________________________________________________</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(фамилия, имя, отчество владельца сертификата,</w:t>
      </w:r>
      <w:proofErr w:type="gramEnd"/>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данные документа, удостоверяющего личность владельца)</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2. </w:t>
      </w:r>
      <w:hyperlink w:anchor="Par191" w:history="1">
        <w:r>
          <w:rPr>
            <w:rFonts w:ascii="Courier New" w:eastAsiaTheme="minorHAnsi" w:hAnsi="Courier New" w:cs="Courier New"/>
            <w:b w:val="0"/>
            <w:bCs w:val="0"/>
            <w:color w:val="0000FF"/>
            <w:sz w:val="20"/>
            <w:szCs w:val="20"/>
          </w:rPr>
          <w:t>&lt;*&gt;</w:t>
        </w:r>
      </w:hyperlink>
      <w:r>
        <w:rPr>
          <w:rFonts w:ascii="Courier New" w:eastAsiaTheme="minorHAnsi" w:hAnsi="Courier New" w:cs="Courier New"/>
          <w:b w:val="0"/>
          <w:bCs w:val="0"/>
          <w:color w:val="auto"/>
          <w:sz w:val="20"/>
          <w:szCs w:val="20"/>
        </w:rPr>
        <w:t xml:space="preserve"> ___________________________________________________________________</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(фамилия, имя, отчество владельца сертификата,</w:t>
      </w:r>
      <w:proofErr w:type="gramEnd"/>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данные документа, удостоверяющего личность владельца)</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3. </w:t>
      </w:r>
      <w:hyperlink w:anchor="Par191" w:history="1">
        <w:r>
          <w:rPr>
            <w:rFonts w:ascii="Courier New" w:eastAsiaTheme="minorHAnsi" w:hAnsi="Courier New" w:cs="Courier New"/>
            <w:b w:val="0"/>
            <w:bCs w:val="0"/>
            <w:color w:val="0000FF"/>
            <w:sz w:val="20"/>
            <w:szCs w:val="20"/>
          </w:rPr>
          <w:t>&lt;*&gt;</w:t>
        </w:r>
      </w:hyperlink>
      <w:r>
        <w:rPr>
          <w:rFonts w:ascii="Courier New" w:eastAsiaTheme="minorHAnsi" w:hAnsi="Courier New" w:cs="Courier New"/>
          <w:b w:val="0"/>
          <w:bCs w:val="0"/>
          <w:color w:val="auto"/>
          <w:sz w:val="20"/>
          <w:szCs w:val="20"/>
        </w:rPr>
        <w:t xml:space="preserve"> ___________________________________________________________________</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(фамилия, имя, отчество владельца сертификата,</w:t>
      </w:r>
      <w:proofErr w:type="gramEnd"/>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данные документа, удостоверяющего личность владельца)</w:t>
      </w:r>
    </w:p>
    <w:p w:rsidR="00842C95" w:rsidRDefault="00842C95" w:rsidP="00842C9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bookmarkStart w:id="1" w:name="Par191"/>
      <w:bookmarkEnd w:id="1"/>
      <w:r>
        <w:rPr>
          <w:rFonts w:ascii="Arial" w:hAnsi="Arial" w:cs="Arial"/>
          <w:sz w:val="20"/>
          <w:szCs w:val="20"/>
        </w:rPr>
        <w:t>&lt;*&gt; Заполняется органом социальной защиты населения в случае изменения фамилии, имени, отчества владельца сертификата, данных документа, удостоверяющего личность владельца сертификата.</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ОПИСАНИЕ ФОРМЫ СЕРТИФИКАТА</w:t>
      </w:r>
    </w:p>
    <w:p w:rsidR="00842C95" w:rsidRDefault="00842C95" w:rsidP="00842C9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РЕГИОНАЛЬНЫЙ МАТЕРИНСКИЙ КАПИТАЛ</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Сертификат на региональный материнский капитал (далее - сертификат) является бланком строгой отчетности с уровнем защиты продукции от подделки "Б" и форматом A4 (210 x 297 мм).</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Бланк сертификата изготавливается типографским способом на бумаге плотностью 90 - 100 г/кв. м, позволяющей дальнейшую печать на лазерных принтерах, с эксклюзивным 3-тоновым водяным знаком с добавлением хлопкового волокна (не менее 25 процентов) и 2 видов защитных волокон. Использование бумаги плотностью 90 - 100 г/кв. м обусловлено требованием длительного срока использования документа, предполагаемой износостойкостью </w:t>
      </w:r>
      <w:proofErr w:type="gramStart"/>
      <w:r>
        <w:rPr>
          <w:rFonts w:ascii="Arial" w:hAnsi="Arial" w:cs="Arial"/>
          <w:sz w:val="20"/>
          <w:szCs w:val="20"/>
        </w:rPr>
        <w:t>бумаги</w:t>
      </w:r>
      <w:proofErr w:type="gramEnd"/>
      <w:r>
        <w:rPr>
          <w:rFonts w:ascii="Arial" w:hAnsi="Arial" w:cs="Arial"/>
          <w:sz w:val="20"/>
          <w:szCs w:val="20"/>
        </w:rPr>
        <w:t xml:space="preserve"> как к механическому истиранию, так и к химическим </w:t>
      </w:r>
      <w:r>
        <w:rPr>
          <w:rFonts w:ascii="Arial" w:hAnsi="Arial" w:cs="Arial"/>
          <w:sz w:val="20"/>
          <w:szCs w:val="20"/>
        </w:rPr>
        <w:lastRenderedPageBreak/>
        <w:t>окислительным процессам, к солнечному свету. То же относится к красителям и отделочным материалам, используемым в производстве сертификата.</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Общий фон бланка сертификата светло-синий, все надписи выполнены черным цветом.</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лицевой стороне бланка нанесены следующие элементы защиты:</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2 </w:t>
      </w:r>
      <w:proofErr w:type="spellStart"/>
      <w:r>
        <w:rPr>
          <w:rFonts w:ascii="Arial" w:hAnsi="Arial" w:cs="Arial"/>
          <w:sz w:val="20"/>
          <w:szCs w:val="20"/>
        </w:rPr>
        <w:t>нераппортные</w:t>
      </w:r>
      <w:proofErr w:type="spellEnd"/>
      <w:r>
        <w:rPr>
          <w:rFonts w:ascii="Arial" w:hAnsi="Arial" w:cs="Arial"/>
          <w:sz w:val="20"/>
          <w:szCs w:val="20"/>
        </w:rPr>
        <w:t xml:space="preserve"> </w:t>
      </w:r>
      <w:proofErr w:type="spellStart"/>
      <w:r>
        <w:rPr>
          <w:rFonts w:ascii="Arial" w:hAnsi="Arial" w:cs="Arial"/>
          <w:sz w:val="20"/>
          <w:szCs w:val="20"/>
        </w:rPr>
        <w:t>гильоширные</w:t>
      </w:r>
      <w:proofErr w:type="spellEnd"/>
      <w:r>
        <w:rPr>
          <w:rFonts w:ascii="Arial" w:hAnsi="Arial" w:cs="Arial"/>
          <w:sz w:val="20"/>
          <w:szCs w:val="20"/>
        </w:rPr>
        <w:t xml:space="preserve"> фоновые сетки с ирисовым раскатом, </w:t>
      </w:r>
      <w:proofErr w:type="spellStart"/>
      <w:r>
        <w:rPr>
          <w:rFonts w:ascii="Arial" w:hAnsi="Arial" w:cs="Arial"/>
          <w:sz w:val="20"/>
          <w:szCs w:val="20"/>
        </w:rPr>
        <w:t>взаимопереплетающимся</w:t>
      </w:r>
      <w:proofErr w:type="spellEnd"/>
      <w:r>
        <w:rPr>
          <w:rFonts w:ascii="Arial" w:hAnsi="Arial" w:cs="Arial"/>
          <w:sz w:val="20"/>
          <w:szCs w:val="20"/>
        </w:rPr>
        <w:t xml:space="preserve"> комбинированным узором, толщина линий - 40 - 70 мкм (позитивно), 50 - 90 мкм (негативно);</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скрытое изображение, выявляемое пленкой-шаблоном;</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элементы на совмещение лицевой и оборотной сторон;</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орнаментный узор, выполненный утолщением линий фоновой сетки;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элементы защиты от ксерокопирования.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Защитные элементы отпечатаны невидимой краской, имеющей свечение в </w:t>
      </w:r>
      <w:proofErr w:type="gramStart"/>
      <w:r>
        <w:rPr>
          <w:rFonts w:ascii="Arial" w:hAnsi="Arial" w:cs="Arial"/>
          <w:sz w:val="20"/>
          <w:szCs w:val="20"/>
        </w:rPr>
        <w:t>УФ-излучении</w:t>
      </w:r>
      <w:proofErr w:type="gramEnd"/>
      <w:r>
        <w:rPr>
          <w:rFonts w:ascii="Arial" w:hAnsi="Arial" w:cs="Arial"/>
          <w:sz w:val="20"/>
          <w:szCs w:val="20"/>
        </w:rPr>
        <w:t>.</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Использованы защитные краски от подчисток в полях для заполнения.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Нумерация выполнена высокой печатью черной магнитной краской.</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оборотной стороне фоновая сетка нанесена в виде узора, образованного пересечением непрерывных четких линий с ирисовым раскатом.</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верхней части лицевой стороны бланка сертификата по центру воспроизведено изображение герба Ростовской области, под ним в одну строку заглавными буквами приводятся слова "РОССИЙСКАЯ ФЕДЕРАЦИЯ", под ними в одну строку заглавными буквами приводятся слова "ПРАВИТЕЛЬСТВО РОСТОВСКОЙ ОБЛАСТИ".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Ниже по центру в 2 строки заглавными буквами приводится наименование "СЕРТИФИКАТ НА РЕГИОНАЛЬНЫЙ МАТЕРИНСКИЙ КАПИТАЛ".</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Ниже в одной строке указываются: в левой части бланка - серия, а в правой - номер сертификата.</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Ниже приводится надпись "Настоящим сертификатом удостоверяется, что", далее расположены 3 подстрочные черты с надписями под ними "(фамилия, имя, отчество владельца сертификата, данные документа, удостоверяющего личность владельца)".</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Ниже приводится надпись "имеет право на получение регионального материнского капитала в соответствии с Областным законом "О региональном материнском капитале" в размере", далее расположены 2 подстрочные черты с надписями под ними "(сумма регионального материнского капитала (цифрами и прописью) на дату выдачи сертификата)".</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Ниже приводится надпись "Настоящий сертификат выдан на основании решения", далее расположены 2 подстрочные черты с надписями под ними "(наименование органа социальной защиты населения, выдавшего сертификат)", далее расположена надпись "от "___" __________ 20 ___ г. N __________", под ней - надпись "(дата и номер решения о выдаче сертификата)".</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Ниже приводится надпись "Дата выдачи настоящего сертификата "___" __________ 20 ___ г.".</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Ниже в левой части бланка сертификата отводится место для печати.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Ниже в правой части бланка сертификата приводится надпись "Руководитель органа социальной защиты населения", далее расположена черта, под ней надпись "(подпись)" и "(расшифровка подписи)".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верхней части оборотной стороны бланка сертификата с левой стороны расположены цифра 1 со знаком сноски "1 &lt;*&gt;" и 3 подстрочные черты с надписями под ними "(фамилия, имя, отчество владельца сертификата, данные документа, удостоверяющего личность владельца)".</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Ниже расположены</w:t>
      </w:r>
      <w:proofErr w:type="gramEnd"/>
      <w:r>
        <w:rPr>
          <w:rFonts w:ascii="Arial" w:hAnsi="Arial" w:cs="Arial"/>
          <w:sz w:val="20"/>
          <w:szCs w:val="20"/>
        </w:rPr>
        <w:t xml:space="preserve"> цифра 2 со знаком сноски "2 &lt;*&gt;" и 3 подстрочные черты с аналогичными надписями.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Ниже расположены</w:t>
      </w:r>
      <w:proofErr w:type="gramEnd"/>
      <w:r>
        <w:rPr>
          <w:rFonts w:ascii="Arial" w:hAnsi="Arial" w:cs="Arial"/>
          <w:sz w:val="20"/>
          <w:szCs w:val="20"/>
        </w:rPr>
        <w:t xml:space="preserve"> цифра 3 со знаком сноски "3 &lt;*&gt;" и 3 подстрочные черты с аналогичными надписями.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нижней части оборотной стороны бланка сертификата расположена сноска с надписью "&lt;*&gt; Заполняется органом социальной защиты населения в случае изменения фамилии, имени, отчества владельца сертификата, данных документа, удостоверяющего личность владельца сертификата</w:t>
      </w:r>
      <w:proofErr w:type="gramStart"/>
      <w:r>
        <w:rPr>
          <w:rFonts w:ascii="Arial" w:hAnsi="Arial" w:cs="Arial"/>
          <w:sz w:val="20"/>
          <w:szCs w:val="20"/>
        </w:rPr>
        <w:t>.".</w:t>
      </w:r>
      <w:proofErr w:type="gramEnd"/>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общего отдела</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 Ростовской области</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М.В.ФИШКИН</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Ростовской области</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23.12.2011 N 290</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 w:name="Par237"/>
      <w:bookmarkEnd w:id="2"/>
      <w:r>
        <w:rPr>
          <w:rFonts w:ascii="Arial" w:eastAsiaTheme="minorHAnsi" w:hAnsi="Arial" w:cs="Arial"/>
          <w:color w:val="auto"/>
          <w:sz w:val="20"/>
          <w:szCs w:val="20"/>
        </w:rPr>
        <w:t>ПОРЯДОК</w:t>
      </w:r>
    </w:p>
    <w:p w:rsidR="00842C95" w:rsidRDefault="00842C95" w:rsidP="00842C9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УЧЕТА ДОХОДОВ СЕМЬИ И ИСЧИСЛЕНИЯ СРЕДНЕДУШЕВОГО ДОХОДА</w:t>
      </w:r>
    </w:p>
    <w:p w:rsidR="00842C95" w:rsidRDefault="00842C95" w:rsidP="00842C9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СЕМЬИ ПРИ ОПРЕДЕЛЕНИИ ПРАВА НА ПОЛУЧЕНИЕ РЕГИОНАЛЬНОГО</w:t>
      </w:r>
    </w:p>
    <w:p w:rsidR="00842C95" w:rsidRDefault="00842C95" w:rsidP="00842C9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МАТЕРИНСКОГО КАПИТАЛА</w:t>
      </w:r>
    </w:p>
    <w:p w:rsidR="00842C95" w:rsidRDefault="00842C95" w:rsidP="00842C95">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842C95">
        <w:trPr>
          <w:jc w:val="center"/>
        </w:trPr>
        <w:tc>
          <w:tcPr>
            <w:tcW w:w="5000" w:type="pct"/>
            <w:tcBorders>
              <w:left w:val="single" w:sz="24" w:space="0" w:color="CED3F1"/>
              <w:right w:val="single" w:sz="24" w:space="0" w:color="F4F3F8"/>
            </w:tcBorders>
            <w:shd w:val="clear" w:color="auto" w:fill="F4F3F8"/>
          </w:tcPr>
          <w:p w:rsidR="00842C95" w:rsidRDefault="00842C9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42C95" w:rsidRDefault="00842C95">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(введено </w:t>
            </w:r>
            <w:hyperlink r:id="rId42"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РО</w:t>
            </w:r>
            <w:proofErr w:type="gramEnd"/>
          </w:p>
          <w:p w:rsidR="00842C95" w:rsidRDefault="00842C9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10.10.2013 N 637;</w:t>
            </w:r>
          </w:p>
          <w:p w:rsidR="00842C95" w:rsidRDefault="00842C9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РО</w:t>
            </w:r>
          </w:p>
          <w:p w:rsidR="00842C95" w:rsidRDefault="00842C9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27.04.2017 </w:t>
            </w:r>
            <w:hyperlink r:id="rId43" w:history="1">
              <w:r>
                <w:rPr>
                  <w:rFonts w:ascii="Arial" w:hAnsi="Arial" w:cs="Arial"/>
                  <w:color w:val="0000FF"/>
                  <w:sz w:val="20"/>
                  <w:szCs w:val="20"/>
                </w:rPr>
                <w:t>N 315</w:t>
              </w:r>
            </w:hyperlink>
            <w:r>
              <w:rPr>
                <w:rFonts w:ascii="Arial" w:hAnsi="Arial" w:cs="Arial"/>
                <w:color w:val="392C69"/>
                <w:sz w:val="20"/>
                <w:szCs w:val="20"/>
              </w:rPr>
              <w:t xml:space="preserve">, от 27.04.2020 </w:t>
            </w:r>
            <w:hyperlink r:id="rId44" w:history="1">
              <w:r>
                <w:rPr>
                  <w:rFonts w:ascii="Arial" w:hAnsi="Arial" w:cs="Arial"/>
                  <w:color w:val="0000FF"/>
                  <w:sz w:val="20"/>
                  <w:szCs w:val="20"/>
                </w:rPr>
                <w:t>N 392</w:t>
              </w:r>
            </w:hyperlink>
            <w:r>
              <w:rPr>
                <w:rFonts w:ascii="Arial" w:hAnsi="Arial" w:cs="Arial"/>
                <w:color w:val="392C69"/>
                <w:sz w:val="20"/>
                <w:szCs w:val="20"/>
              </w:rPr>
              <w:t xml:space="preserve">, от 03.07.2021 </w:t>
            </w:r>
            <w:hyperlink r:id="rId45" w:history="1">
              <w:r>
                <w:rPr>
                  <w:rFonts w:ascii="Arial" w:hAnsi="Arial" w:cs="Arial"/>
                  <w:color w:val="0000FF"/>
                  <w:sz w:val="20"/>
                  <w:szCs w:val="20"/>
                </w:rPr>
                <w:t>N 520</w:t>
              </w:r>
            </w:hyperlink>
            <w:r>
              <w:rPr>
                <w:rFonts w:ascii="Arial" w:hAnsi="Arial" w:cs="Arial"/>
                <w:color w:val="392C69"/>
                <w:sz w:val="20"/>
                <w:szCs w:val="20"/>
              </w:rPr>
              <w:t>,</w:t>
            </w:r>
          </w:p>
          <w:p w:rsidR="00842C95" w:rsidRDefault="00842C9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16.05.2022 </w:t>
            </w:r>
            <w:hyperlink r:id="rId46" w:history="1">
              <w:r>
                <w:rPr>
                  <w:rFonts w:ascii="Arial" w:hAnsi="Arial" w:cs="Arial"/>
                  <w:color w:val="0000FF"/>
                  <w:sz w:val="20"/>
                  <w:szCs w:val="20"/>
                </w:rPr>
                <w:t>N 407</w:t>
              </w:r>
            </w:hyperlink>
            <w:r>
              <w:rPr>
                <w:rFonts w:ascii="Arial" w:hAnsi="Arial" w:cs="Arial"/>
                <w:color w:val="392C69"/>
                <w:sz w:val="20"/>
                <w:szCs w:val="20"/>
              </w:rPr>
              <w:t>)</w:t>
            </w:r>
          </w:p>
        </w:tc>
      </w:tr>
    </w:tbl>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Порядок разработан с целью учета доходов семьи и исчисления среднедушевого дохода семьи при определении права на получение регионального материнского капитала.</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bookmarkStart w:id="3" w:name="Par249"/>
      <w:bookmarkEnd w:id="3"/>
      <w:r>
        <w:rPr>
          <w:rFonts w:ascii="Arial" w:hAnsi="Arial" w:cs="Arial"/>
          <w:sz w:val="20"/>
          <w:szCs w:val="20"/>
        </w:rPr>
        <w:t xml:space="preserve">2. В состав семьи гражданина, имеющего право в соответствии со </w:t>
      </w:r>
      <w:hyperlink r:id="rId47" w:history="1">
        <w:r>
          <w:rPr>
            <w:rFonts w:ascii="Arial" w:hAnsi="Arial" w:cs="Arial"/>
            <w:color w:val="0000FF"/>
            <w:sz w:val="20"/>
            <w:szCs w:val="20"/>
          </w:rPr>
          <w:t>статьей 9</w:t>
        </w:r>
      </w:hyperlink>
      <w:r>
        <w:rPr>
          <w:rFonts w:ascii="Arial" w:hAnsi="Arial" w:cs="Arial"/>
          <w:sz w:val="20"/>
          <w:szCs w:val="20"/>
        </w:rPr>
        <w:t xml:space="preserve"> Областного закона от 18.11.2011 N 727-ЗС "О региональном материнском капитале" на получение сертификата на региональный материнский капитал (далее - заявитель), учитываемый при исчислении среднедушевого дохода, включаются: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состоящие в браке родители, в том числе раздельно проживающие родители и проживающие совместно с ними или с одним из них их несовершеннолетние дети (рожденные (усыновленные)), в том числе дети от предыдущих браков;</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одинокий родитель и проживающие совместно с ним несовершеннолетние дети;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одинокая мать с несовершеннолетними детьми, ее супруг в случае, если брак зарегистрирован;</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заключении повторного брака - супруг (супруга) и их несовершеннолетние дети, в том числе от предыдущих браков.</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исчислении среднедушевого дохода семьи недопустимо исключение из состава семьи заявителя членов его семьи, указанных в </w:t>
      </w:r>
      <w:hyperlink w:anchor="Par249" w:history="1">
        <w:r>
          <w:rPr>
            <w:rFonts w:ascii="Arial" w:hAnsi="Arial" w:cs="Arial"/>
            <w:color w:val="0000FF"/>
            <w:sz w:val="20"/>
            <w:szCs w:val="20"/>
          </w:rPr>
          <w:t>пункте 2</w:t>
        </w:r>
      </w:hyperlink>
      <w:r>
        <w:rPr>
          <w:rFonts w:ascii="Arial" w:hAnsi="Arial" w:cs="Arial"/>
          <w:sz w:val="20"/>
          <w:szCs w:val="20"/>
        </w:rPr>
        <w:t xml:space="preserve"> настоящего Положения, зарегистрированных по месту жительства в данном жилом помещении, которые временно проживают в другом жилом помещении и зарегистрированы в нем по месту пребывания.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В состав семьи, учитываемый при исчислении величины среднедушевого дохода, не включаются: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ребенок, достигший совершеннолетия;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ребенок в возрасте до 18 лет, если он объявлен полностью дееспособным или приобрел дееспособность в полном объеме в соответствии с гражданским законодательством;</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ребенок, в отношении которого родители лишены родительских прав или ограничены в родительских правах;</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находящиеся на полном государственном обеспечении;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супруг (родитель), проходящий военную службу по призыву в качестве сержанта, старшины, солдата или матроса, или получает образование в военной профессиональной образовательной организации или военной образовательной организации высшего образования в качестве курсанта;</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супруг (родитель),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супруг (родитель), пропавший без вести и находящийся в розыске.</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bookmarkStart w:id="4" w:name="Par263"/>
      <w:bookmarkEnd w:id="4"/>
      <w:r>
        <w:rPr>
          <w:rFonts w:ascii="Arial" w:hAnsi="Arial" w:cs="Arial"/>
          <w:sz w:val="20"/>
          <w:szCs w:val="20"/>
        </w:rPr>
        <w:t>5. В доход семьи, учитываемый при исчислении среднедушевого дохода, включаются: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Все виды выплат, входящих в заработную плату (денежное вознаграждение, денежное содержание), как по основному месту </w:t>
      </w:r>
      <w:proofErr w:type="gramStart"/>
      <w:r>
        <w:rPr>
          <w:rFonts w:ascii="Arial" w:hAnsi="Arial" w:cs="Arial"/>
          <w:sz w:val="20"/>
          <w:szCs w:val="20"/>
        </w:rPr>
        <w:t>работы</w:t>
      </w:r>
      <w:proofErr w:type="gramEnd"/>
      <w:r>
        <w:rPr>
          <w:rFonts w:ascii="Arial" w:hAnsi="Arial" w:cs="Arial"/>
          <w:sz w:val="20"/>
          <w:szCs w:val="20"/>
        </w:rPr>
        <w:t xml:space="preserve"> так и по другой оплачиваемой работе. К таким выплатам относятся: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5.1.1. Суммы, начисленные по тарифным ставкам (ставкам заработной платы), окладам (должностным окладам), за выполненную работу по сдельным расценкам, в процентах от выручки от реализации продукции (выполнения работ, оказания услуг).</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5.1.2. </w:t>
      </w:r>
      <w:proofErr w:type="gramStart"/>
      <w:r>
        <w:rPr>
          <w:rFonts w:ascii="Arial" w:hAnsi="Arial" w:cs="Arial"/>
          <w:sz w:val="20"/>
          <w:szCs w:val="20"/>
        </w:rPr>
        <w:t>Надбавки и доплаты к тарифным ставкам (ставкам заработной платы), окладам (должностным окладам) за профессиональное мастерство, классность, выслугу лет (стаж работы), ученую степень, ученое звание, знание иностранного языка, квалификацию, классный чин, квалификационный разряд, дипломатический ранг,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выполнение обязанностей временно отсутствующего работника.</w:t>
      </w:r>
      <w:proofErr w:type="gramEnd"/>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5.1.3. Выплаты, связанные с условиями труда, в том числе выплаты на работах в местностях с особыми климатическими условиями, повышенная оплата труда на тяжелых работах, работах с вредными и (или) опасными, особыми условиями труда, за работу в ночное время, оплата работы в выходные и нерабочие праздничные дни, оплата сверхурочной работы.</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5.1.4. Премии и вознаграждения, предусмотренные системой оплаты труда.</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5.1.5. Средняя заработная плата, сохраняемая на время отпуска, а также денежная компенсация за неиспользованный отпуск.</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5.1.6. Средняя заработная плата, сохраняемая на время выполнения государственных и общественных обязанностей и в других случаях, предусмотренных трудовым законодательством.</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5.1.7. Выходное пособие, выплачиваемое при увольнении, а также компенсация при выходе в отставку.</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5.1.8. Средняя заработная плата, сохраняемая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5.1.9. Дополнительные выплаты, установленные работодателем сверх сумм, начисленных в соответствии с законодательством Российской Федерации и законодательством Ростовской области.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5.2. </w:t>
      </w:r>
      <w:proofErr w:type="gramStart"/>
      <w:r>
        <w:rPr>
          <w:rFonts w:ascii="Arial" w:hAnsi="Arial" w:cs="Arial"/>
          <w:sz w:val="20"/>
          <w:szCs w:val="20"/>
        </w:rP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roofErr w:type="gramEnd"/>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Единовременное пособие при увольнении с военной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Комиссионное вознаграждение штатным страховым агентам и штатным брокерам.</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Оплата работ по договорам, заключаемым в соответствии с гражданским законодательством Российской Федерации.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 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5.10. Доходы физических лиц, осуществляющих старательскую деятельность.</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5.11.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5.12. Доходы по акциям и другие доходы от участия в управлении собственностью организации (дивиденды, выплаты по долевым паям).</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5.13. Доходы от сдачи в аренду (наем) недвижимого имущества, принадлежащего на праве собственности семье или отдельным ее членам.</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5.14. Доходы, полученные от реализации плодов и продукции личного подсобного хозяйства (выращивание огородной продукции, разведение скота, птицы, рыбы, пушных зверей, пчел и др.).</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5.15. Алименты, получаемые членами семьи в соответствии с действующим законодательством.</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5.16. Проценты по банковским вкладам.</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5.17. Наследуемые и подаренные денежные средства.</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5.18. Все виды пенсий.</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5.19. Компенсационные выплаты и ежемесячные доплаты к пенсиям.</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5.20. Утратил силу. - </w:t>
      </w:r>
      <w:hyperlink r:id="rId48"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 от 16.05.2022 N 407.</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5.21. Ежемесячное пожизненное содержание судей, вышедших в отставку.</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5.22. </w:t>
      </w:r>
      <w:proofErr w:type="gramStart"/>
      <w:r>
        <w:rPr>
          <w:rFonts w:ascii="Arial" w:hAnsi="Arial" w:cs="Arial"/>
          <w:sz w:val="20"/>
          <w:szCs w:val="20"/>
        </w:rPr>
        <w:t xml:space="preserve">Все виды стипендий, выплачиваемые обучающимся в образовательных организациях среднего профессионального и высшего образования, аспирантам и докторантам, обучающимся с отрывом от производства в аспирантуре и докторантуре при образовательных организациях высшего образования и </w:t>
      </w:r>
      <w:r>
        <w:rPr>
          <w:rFonts w:ascii="Arial" w:hAnsi="Arial" w:cs="Arial"/>
          <w:sz w:val="20"/>
          <w:szCs w:val="20"/>
        </w:rPr>
        <w:lastRenderedPageBreak/>
        <w:t>научно-исследовательских учреждениях, слушателям духовных учебных заведений, а также компенсационные выплаты названным категориям граждан в период нахождения их в академическом отпуске по медицинским показаниям.</w:t>
      </w:r>
      <w:proofErr w:type="gramEnd"/>
    </w:p>
    <w:p w:rsidR="00842C95" w:rsidRDefault="00842C95" w:rsidP="00842C9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5.22 в ред. </w:t>
      </w:r>
      <w:hyperlink r:id="rId4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03.07.2021 N 520)</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5.23. Пособие по безработице, а также стипендия, получаемая безработным в период профессионального обучения и переобучения.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5.24. Пособие по временной нетрудоспособности, пособие по беременности и родам, а также единовременное пособие женщинам, вставшим на учет в медицинских организациях в ранние сроки беременности. Общая сумма пособия на период временной нетрудоспособности, отпуска по беременности и родам делится на количество дней, приходящихся на указанный период, и учитывается в доходах семьи пропорционально календарным дням, входящим в месяцы расчетного периода.</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5.25. Ежемесячное пособие по уходу за ребенком до достижения им возраста 1,5 лет.</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5.26. Ежемесячные компенсационные выплаты гражданам, состоящим в трудовых отношениях на условиях найма и находящимся в отпуске по уходу за ребенком до достижения им 3-летнего возраста.</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5.27. Ежемесячное пособие на ребенка военнослужащего, проходящего военную службу по призыву.</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5.28. </w:t>
      </w:r>
      <w:proofErr w:type="gramStart"/>
      <w:r>
        <w:rPr>
          <w:rFonts w:ascii="Arial" w:hAnsi="Arial" w:cs="Arial"/>
          <w:sz w:val="20"/>
          <w:szCs w:val="20"/>
        </w:rPr>
        <w:t xml:space="preserve">Ежемесячная денежная компенсация в возмещение вреда военнослужащим, ставшим инвалидами вследствие военной травмы, и членам семьи, потерявшим кормильца из числа указанных граждан, пенсионное обеспечение которых осуществляется Пенсионным фондом Российской Федерации, установленная Федеральным </w:t>
      </w:r>
      <w:hyperlink r:id="rId50" w:history="1">
        <w:r>
          <w:rPr>
            <w:rFonts w:ascii="Arial" w:hAnsi="Arial" w:cs="Arial"/>
            <w:color w:val="0000FF"/>
            <w:sz w:val="20"/>
            <w:szCs w:val="20"/>
          </w:rPr>
          <w:t>законом</w:t>
        </w:r>
      </w:hyperlink>
      <w:r>
        <w:rPr>
          <w:rFonts w:ascii="Arial" w:hAnsi="Arial" w:cs="Arial"/>
          <w:sz w:val="20"/>
          <w:szCs w:val="20"/>
        </w:rPr>
        <w:t xml:space="preserve"> от 07.11.2011 N 306-ФЗ "О денежном довольствии военнослужащих и предоставлении им отдельных выплат".</w:t>
      </w:r>
      <w:proofErr w:type="gramEnd"/>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5.29. </w:t>
      </w:r>
      <w:proofErr w:type="gramStart"/>
      <w:r>
        <w:rPr>
          <w:rFonts w:ascii="Arial" w:hAnsi="Arial" w:cs="Arial"/>
          <w:sz w:val="20"/>
          <w:szCs w:val="20"/>
        </w:rPr>
        <w:t xml:space="preserve">Ежемесячные денежные выплаты, установленные в соответствии с </w:t>
      </w:r>
      <w:hyperlink r:id="rId51"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Федеральными законами от 12.01.1995 </w:t>
      </w:r>
      <w:hyperlink r:id="rId52" w:history="1">
        <w:r>
          <w:rPr>
            <w:rFonts w:ascii="Arial" w:hAnsi="Arial" w:cs="Arial"/>
            <w:color w:val="0000FF"/>
            <w:sz w:val="20"/>
            <w:szCs w:val="20"/>
          </w:rPr>
          <w:t>N 5-ФЗ</w:t>
        </w:r>
      </w:hyperlink>
      <w:r>
        <w:rPr>
          <w:rFonts w:ascii="Arial" w:hAnsi="Arial" w:cs="Arial"/>
          <w:sz w:val="20"/>
          <w:szCs w:val="20"/>
        </w:rPr>
        <w:t xml:space="preserve"> "О ветеранах", от 24.11.1995 </w:t>
      </w:r>
      <w:hyperlink r:id="rId53" w:history="1">
        <w:r>
          <w:rPr>
            <w:rFonts w:ascii="Arial" w:hAnsi="Arial" w:cs="Arial"/>
            <w:color w:val="0000FF"/>
            <w:sz w:val="20"/>
            <w:szCs w:val="20"/>
          </w:rPr>
          <w:t>N 181-ФЗ</w:t>
        </w:r>
      </w:hyperlink>
      <w:r>
        <w:rPr>
          <w:rFonts w:ascii="Arial" w:hAnsi="Arial" w:cs="Arial"/>
          <w:sz w:val="20"/>
          <w:szCs w:val="20"/>
        </w:rPr>
        <w:t xml:space="preserve"> "О социальной защите инвалидов в Российской Федерации" и от 10.01.2002 </w:t>
      </w:r>
      <w:hyperlink r:id="rId54" w:history="1">
        <w:r>
          <w:rPr>
            <w:rFonts w:ascii="Arial" w:hAnsi="Arial" w:cs="Arial"/>
            <w:color w:val="0000FF"/>
            <w:sz w:val="20"/>
            <w:szCs w:val="20"/>
          </w:rPr>
          <w:t>N 2-ФЗ</w:t>
        </w:r>
      </w:hyperlink>
      <w:r>
        <w:rPr>
          <w:rFonts w:ascii="Arial" w:hAnsi="Arial" w:cs="Arial"/>
          <w:sz w:val="20"/>
          <w:szCs w:val="20"/>
        </w:rPr>
        <w:t xml:space="preserve"> "О социальных гарантиях гражданам, подвергшимся радиационному воздействию вследствие ядерных испытаний</w:t>
      </w:r>
      <w:proofErr w:type="gramEnd"/>
      <w:r>
        <w:rPr>
          <w:rFonts w:ascii="Arial" w:hAnsi="Arial" w:cs="Arial"/>
          <w:sz w:val="20"/>
          <w:szCs w:val="20"/>
        </w:rPr>
        <w:t xml:space="preserve"> на Семипалатинском полигоне".</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5.30. Компенсационные выплаты в связи с расходами на оплату жилых помещений, коммунальных и других видов услуг членам семей погибших (умерших) военнослужащих и сотрудников некоторых федеральных органов исполнительной власти.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5.31. </w:t>
      </w:r>
      <w:proofErr w:type="gramStart"/>
      <w:r>
        <w:rPr>
          <w:rFonts w:ascii="Arial" w:hAnsi="Arial" w:cs="Arial"/>
          <w:sz w:val="20"/>
          <w:szCs w:val="20"/>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Pr>
          <w:rFonts w:ascii="Arial" w:hAnsi="Arial" w:cs="Arial"/>
          <w:sz w:val="20"/>
          <w:szCs w:val="20"/>
        </w:rPr>
        <w:t xml:space="preserve"> месту военной службы супруга, если по заключению учреждения здравоохранения их дети до достижения возраста 18 лет нуждаются в постороннем уходе.</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5.32. 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5.33. 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w:t>
      </w:r>
      <w:proofErr w:type="gramStart"/>
      <w:r>
        <w:rPr>
          <w:rFonts w:ascii="Arial" w:hAnsi="Arial" w:cs="Arial"/>
          <w:sz w:val="20"/>
          <w:szCs w:val="20"/>
        </w:rPr>
        <w:t>медико-социальной</w:t>
      </w:r>
      <w:proofErr w:type="gramEnd"/>
      <w:r>
        <w:rPr>
          <w:rFonts w:ascii="Arial" w:hAnsi="Arial" w:cs="Arial"/>
          <w:sz w:val="20"/>
          <w:szCs w:val="20"/>
        </w:rPr>
        <w:t xml:space="preserve"> экспертизы.</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5.34. Суммы, равные стоимости питания, кроме лечебно-профилактического питания, выдаваемого (оплачиваемого) в соответствии с законодательством Российской Федерации, и питания детей в общеобразовательных организациях.</w:t>
      </w:r>
    </w:p>
    <w:p w:rsidR="00842C95" w:rsidRDefault="00842C95" w:rsidP="00842C9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03.07.2021 N 520)</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5.35. Надбавки и доплаты (кроме носящих единовременный характер) ко всем видам выплат, указанным в настоящем пункте, установленные органами государственной власти Ростовской области, органами местного самоуправления, предприятиями, учреждениями и другими организациями.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5.36. Ежемесячное денежное вознаграждение, причитающееся приемным родителям.</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5.37. Денежные средства, направленные на оплату обучения в образовательных организациях всех типов, в случаях, когда такая оплата производится не из собственных доходов обучающегося либо проживающих совместно с ним членов его семьи, а за счет средств иных лиц, предоставляемых на безвозмездной и безвозвратной основе.</w:t>
      </w:r>
    </w:p>
    <w:p w:rsidR="00842C95" w:rsidRDefault="00842C95" w:rsidP="00842C9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03.07.2021 N 520)</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5.38. Компенсация расходов на оплату жилого помещения и коммунальных услуг в виде ежемесячных денежных выплат льготным категориям граждан в соответствии с федеральным законодательством.</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5.39. Субсидия на оплату жилых помещений и коммунальных услуг.</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5.40. Выплаты, назначаемые в соответствии с областным законодательством:</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5.40.1. Ежемесячное пособие на ребенка, установленное Областным </w:t>
      </w:r>
      <w:hyperlink r:id="rId57" w:history="1">
        <w:r>
          <w:rPr>
            <w:rFonts w:ascii="Arial" w:hAnsi="Arial" w:cs="Arial"/>
            <w:color w:val="0000FF"/>
            <w:sz w:val="20"/>
            <w:szCs w:val="20"/>
          </w:rPr>
          <w:t>законом</w:t>
        </w:r>
      </w:hyperlink>
      <w:r>
        <w:rPr>
          <w:rFonts w:ascii="Arial" w:hAnsi="Arial" w:cs="Arial"/>
          <w:sz w:val="20"/>
          <w:szCs w:val="20"/>
        </w:rPr>
        <w:t xml:space="preserve"> от 22.10.2004 N 176-ЗС "О государственном ежемесячном пособии на ребенка гражданам, проживающим на территории Ростовской области".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5.40.2. Ежемесячная денежная выплата на детей первого-второго года жизни из малоимущих семей, установленная Областным </w:t>
      </w:r>
      <w:hyperlink r:id="rId58" w:history="1">
        <w:r>
          <w:rPr>
            <w:rFonts w:ascii="Arial" w:hAnsi="Arial" w:cs="Arial"/>
            <w:color w:val="0000FF"/>
            <w:sz w:val="20"/>
            <w:szCs w:val="20"/>
          </w:rPr>
          <w:t>законом</w:t>
        </w:r>
      </w:hyperlink>
      <w:r>
        <w:rPr>
          <w:rFonts w:ascii="Arial" w:hAnsi="Arial" w:cs="Arial"/>
          <w:sz w:val="20"/>
          <w:szCs w:val="20"/>
        </w:rPr>
        <w:t xml:space="preserve"> от 22.10.2004 N 165-ЗС "О социальной поддержке детства в Ростовской области".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5.40.3. Ежемесячная денежная выплата на полноценное питание беременным женщинам из малоимущих семей, кормящим матерям и детям в возрасте до трех лет из малоимущих семей, установленная Областным </w:t>
      </w:r>
      <w:hyperlink r:id="rId59" w:history="1">
        <w:r>
          <w:rPr>
            <w:rFonts w:ascii="Arial" w:hAnsi="Arial" w:cs="Arial"/>
            <w:color w:val="0000FF"/>
            <w:sz w:val="20"/>
            <w:szCs w:val="20"/>
          </w:rPr>
          <w:t>законом</w:t>
        </w:r>
      </w:hyperlink>
      <w:r>
        <w:rPr>
          <w:rFonts w:ascii="Arial" w:hAnsi="Arial" w:cs="Arial"/>
          <w:sz w:val="20"/>
          <w:szCs w:val="20"/>
        </w:rPr>
        <w:t xml:space="preserve"> от 22.10.2004 N 165-ЗС.</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5.40.4. Ежемесячная денежная выплата на детей из многодетных семей, установленная Областным </w:t>
      </w:r>
      <w:hyperlink r:id="rId60" w:history="1">
        <w:r>
          <w:rPr>
            <w:rFonts w:ascii="Arial" w:hAnsi="Arial" w:cs="Arial"/>
            <w:color w:val="0000FF"/>
            <w:sz w:val="20"/>
            <w:szCs w:val="20"/>
          </w:rPr>
          <w:t>законом</w:t>
        </w:r>
      </w:hyperlink>
      <w:r>
        <w:rPr>
          <w:rFonts w:ascii="Arial" w:hAnsi="Arial" w:cs="Arial"/>
          <w:sz w:val="20"/>
          <w:szCs w:val="20"/>
        </w:rPr>
        <w:t xml:space="preserve"> от 22.10.2004 N 165-ЗС.</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5.40.5. Ежемесячная денежная выплата на третьего ребенка или последующих детей до достижения ребенком возраста трех лет, установленная Областным </w:t>
      </w:r>
      <w:hyperlink r:id="rId61" w:history="1">
        <w:r>
          <w:rPr>
            <w:rFonts w:ascii="Arial" w:hAnsi="Arial" w:cs="Arial"/>
            <w:color w:val="0000FF"/>
            <w:sz w:val="20"/>
            <w:szCs w:val="20"/>
          </w:rPr>
          <w:t>законом</w:t>
        </w:r>
      </w:hyperlink>
      <w:r>
        <w:rPr>
          <w:rFonts w:ascii="Arial" w:hAnsi="Arial" w:cs="Arial"/>
          <w:sz w:val="20"/>
          <w:szCs w:val="20"/>
        </w:rPr>
        <w:t xml:space="preserve"> от 22.06.2012 N 882-ЗС "О ежемесячной денежной выплате на третьего ребенка или последующих детей гражданам Российской Федерации, проживающим на территории Ростовской области".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5.40.6. Адресная социальная выплата в связи с ростом тарифов на оплату жилья и коммунальных услуг, установленная Областным </w:t>
      </w:r>
      <w:hyperlink r:id="rId62" w:history="1">
        <w:r>
          <w:rPr>
            <w:rFonts w:ascii="Arial" w:hAnsi="Arial" w:cs="Arial"/>
            <w:color w:val="0000FF"/>
            <w:sz w:val="20"/>
            <w:szCs w:val="20"/>
          </w:rPr>
          <w:t>законом</w:t>
        </w:r>
      </w:hyperlink>
      <w:r>
        <w:rPr>
          <w:rFonts w:ascii="Arial" w:hAnsi="Arial" w:cs="Arial"/>
          <w:sz w:val="20"/>
          <w:szCs w:val="20"/>
        </w:rPr>
        <w:t xml:space="preserve"> от 22.10.2004 N 174-ЗС "Об адресной социальной помощи в Ростовской области".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5.40.7. Компенсация расходов на оплату жилого помещения и коммунальных услуг в виде ежемесячных денежных выплат льготным категориям граждан в соответствии с областным законодательством.</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Суммы алиментов, пенсий по потере кормильца, ежемесячных пособий, денежных выплат, выплачиваемых родителям на ребенка, учитываются в доходе ребенка, которому они причитаются. Такой же порядок распространяется на учет в доходах алиментов и социальных выплат, выплачиваемых супругам, бывшим супругам.</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Из дохода членов семьи исключается сумма уплаченных алиментов.</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 исчислении дохода семьи учитываются начисленные суммы до вычета в соответствии с законодательством Российской Федерации налогов и обязательных страховых платежей.</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Доход семьи, получаемый в иностранной валюте, пересчитывается в рублях по курсу Центрального банка Российской Федерации на день его получения.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Премии и вознаграждения, предусмотренные системой оплаты труда, включаются в доход семьи по времени их фактического получения.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 </w:t>
      </w:r>
      <w:proofErr w:type="gramStart"/>
      <w:r>
        <w:rPr>
          <w:rFonts w:ascii="Arial" w:hAnsi="Arial" w:cs="Arial"/>
          <w:sz w:val="20"/>
          <w:szCs w:val="20"/>
        </w:rPr>
        <w:t>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доходах семьи за каждый месяц расчетного периода.</w:t>
      </w:r>
      <w:proofErr w:type="gramEnd"/>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Доходы, полученные в результате деятельности крестьянского (фермерского) хозяйства, </w:t>
      </w:r>
      <w:proofErr w:type="gramStart"/>
      <w:r>
        <w:rPr>
          <w:rFonts w:ascii="Arial" w:hAnsi="Arial" w:cs="Arial"/>
          <w:sz w:val="20"/>
          <w:szCs w:val="20"/>
        </w:rPr>
        <w:t>учитываются</w:t>
      </w:r>
      <w:proofErr w:type="gramEnd"/>
      <w:r>
        <w:rPr>
          <w:rFonts w:ascii="Arial" w:hAnsi="Arial" w:cs="Arial"/>
          <w:sz w:val="20"/>
          <w:szCs w:val="20"/>
        </w:rPr>
        <w:t xml:space="preserve"> принимая во внимание соглашение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Доходы, полученные от реализации плодов и продукции личного подсобного хозяйства, которое ведут две и более семьи, учитываются раздельно по каждой семье пропорционально числу членов семьи, работающих в этом хозяйстве.</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Доходы, полученные от реализации плодов и продукции личного подсобного хозяйства, не учитываются в доходе семьи, если одному из членов семьи, указанных в </w:t>
      </w:r>
      <w:hyperlink w:anchor="Par249" w:history="1">
        <w:r>
          <w:rPr>
            <w:rFonts w:ascii="Arial" w:hAnsi="Arial" w:cs="Arial"/>
            <w:color w:val="0000FF"/>
            <w:sz w:val="20"/>
            <w:szCs w:val="20"/>
          </w:rPr>
          <w:t>пункте 2</w:t>
        </w:r>
      </w:hyperlink>
      <w:r>
        <w:rPr>
          <w:rFonts w:ascii="Arial" w:hAnsi="Arial" w:cs="Arial"/>
          <w:sz w:val="20"/>
          <w:szCs w:val="20"/>
        </w:rPr>
        <w:t xml:space="preserve"> настоящего Порядка, установлена I или II группа инвалидности или категория "ребенок-инвалид".</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При исчислении дохода не учитываются начисленные, но не выплаченные фактически заработная плата (денежное вознаграждение, содержание), денежное довольствие и другие выплаты, указанные в настоящем Порядке.</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14.1. При исчислении дохода семьи не учитываются доходы членов семьи, признанных на день подачи заявления о выдаче сертификата на региональный материнский капитал безработными в порядке, установленном </w:t>
      </w:r>
      <w:hyperlink r:id="rId63"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19.04.1991 N 1032-I "О занятости населения в Российской Федерации".</w:t>
      </w:r>
    </w:p>
    <w:p w:rsidR="00842C95" w:rsidRDefault="00842C95" w:rsidP="00842C9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14.1 введен </w:t>
      </w:r>
      <w:hyperlink r:id="rId6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27.04.2020 N 392)</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Доходы семьи подтверждаются документами, содержащими сведения за 3 месяца, предшествующие месяцу обращения за выдачей сертификата на региональный материнский капитал.</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К документам, подтверждающим отсутствие у граждан доходов, которые не учитываются в совокупном доходе семьи, относятся: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подтверждающий отсутствие выплаты всех видов пособий по безработице и других выплат безработным, - для граждан, имеющих статус безработных;</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об отсутствии стипендии - для граждан до 23 лет, обучающихся в образовательных организациях среднего профессионального и высшего образования по очной форме обучения;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подтверждающий принадлежность граждан к категориям лиц с отсутствием или ограничением возможности трудоустройства, к которым относятся: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несовершеннолетние граждане дошкольного и школьного возраста, обучающиеся в общеобразовательных организациях начального и среднего образования;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матери, осуществляющие уход за ребенком до достижения им 3-летнего возраста;</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неработающие трудоспособные лица, осуществляющие уход за ребенком-инвалидом в возрасте до 18 лет или инвалидом с детства I группы, либо неработающие трудоспособные лица, осуществляющие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w:t>
      </w:r>
      <w:proofErr w:type="gramEnd"/>
    </w:p>
    <w:p w:rsidR="00842C95" w:rsidRDefault="00842C95" w:rsidP="00842C9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 ред. </w:t>
      </w:r>
      <w:hyperlink r:id="rId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16.05.2022 N 407)</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Исчисление среднедушевого дохода семьи производится органами социальной защиты населения, осуществляющими выдачу сертификата на региональный материнский капитал, на основании: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документов о составе семьи заявителя в соответствии с </w:t>
      </w:r>
      <w:hyperlink w:anchor="Par249" w:history="1">
        <w:r>
          <w:rPr>
            <w:rFonts w:ascii="Arial" w:hAnsi="Arial" w:cs="Arial"/>
            <w:color w:val="0000FF"/>
            <w:sz w:val="20"/>
            <w:szCs w:val="20"/>
          </w:rPr>
          <w:t>пунктом 2</w:t>
        </w:r>
      </w:hyperlink>
      <w:r>
        <w:rPr>
          <w:rFonts w:ascii="Arial" w:hAnsi="Arial" w:cs="Arial"/>
          <w:sz w:val="20"/>
          <w:szCs w:val="20"/>
        </w:rPr>
        <w:t xml:space="preserve"> настоящего Порядка;</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документально подтвержденных сведений о заработке и доходах заявителя и членов его семьи, указанных в </w:t>
      </w:r>
      <w:hyperlink w:anchor="Par263" w:history="1">
        <w:r>
          <w:rPr>
            <w:rFonts w:ascii="Arial" w:hAnsi="Arial" w:cs="Arial"/>
            <w:color w:val="0000FF"/>
            <w:sz w:val="20"/>
            <w:szCs w:val="20"/>
          </w:rPr>
          <w:t>пункте 5</w:t>
        </w:r>
      </w:hyperlink>
      <w:r>
        <w:rPr>
          <w:rFonts w:ascii="Arial" w:hAnsi="Arial" w:cs="Arial"/>
          <w:sz w:val="20"/>
          <w:szCs w:val="20"/>
        </w:rPr>
        <w:t xml:space="preserve"> настоящего Порядка.</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18. Для исчисления среднедушевого дохода семьи заявителя орган социальной защиты населения или многофункциональный центр предоставления государственных и муниципальных услуг в рамках межведомственного информационного взаимодействия с соблюдением норм законодательства Российской Федерации о защите персональных данных запрашивает следующие сведения: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регистрации по месту жительства граждан Российской Федерации, проживающих совместно с гражданином, у органа, уполномоченного на осуществление функций по контролю и надзору в сфере миграции;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доходах, помимо заработка заявителя и членов его семьи, указанных в </w:t>
      </w:r>
      <w:hyperlink w:anchor="Par263" w:history="1">
        <w:r>
          <w:rPr>
            <w:rFonts w:ascii="Arial" w:hAnsi="Arial" w:cs="Arial"/>
            <w:color w:val="0000FF"/>
            <w:sz w:val="20"/>
            <w:szCs w:val="20"/>
          </w:rPr>
          <w:t>пункте 5</w:t>
        </w:r>
      </w:hyperlink>
      <w:r>
        <w:rPr>
          <w:rFonts w:ascii="Arial" w:hAnsi="Arial" w:cs="Arial"/>
          <w:sz w:val="20"/>
          <w:szCs w:val="20"/>
        </w:rPr>
        <w:t xml:space="preserve"> настоящего Порядка, за 3 календарных месяца, предшествующих месяцу обращения.</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Заявитель вправе по своей инициативе представить сведения, указанные в настоящем пункте, в том числе о заработке и доходах своих и членов семьи, указанных в </w:t>
      </w:r>
      <w:hyperlink w:anchor="Par263" w:history="1">
        <w:r>
          <w:rPr>
            <w:rFonts w:ascii="Arial" w:hAnsi="Arial" w:cs="Arial"/>
            <w:color w:val="0000FF"/>
            <w:sz w:val="20"/>
            <w:szCs w:val="20"/>
          </w:rPr>
          <w:t>пункте 5</w:t>
        </w:r>
      </w:hyperlink>
      <w:r>
        <w:rPr>
          <w:rFonts w:ascii="Arial" w:hAnsi="Arial" w:cs="Arial"/>
          <w:sz w:val="20"/>
          <w:szCs w:val="20"/>
        </w:rPr>
        <w:t xml:space="preserve"> настоящего Порядка, одновременно с заявлением о выдаче сертификата на региональный материнский капитал.</w:t>
      </w:r>
    </w:p>
    <w:p w:rsidR="00842C95" w:rsidRDefault="00842C95" w:rsidP="00842C9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 ред. </w:t>
      </w:r>
      <w:hyperlink r:id="rId6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27.04.2017 N 315)</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Среднемесячный доход каждого члена семьи определяется путем деления суммы его доходов, полученных в течение расчетного периода, на количество месяцев этого расчетного периода, в течение которых он имел данные доходы.</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Среднемесячный совокупный доход семьи в расчетном периоде равен сумме среднемесячных доходов всех членов семьи.</w:t>
      </w:r>
    </w:p>
    <w:p w:rsidR="00842C95" w:rsidRDefault="00842C95" w:rsidP="00842C9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общего отдела</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 Ростовской области</w:t>
      </w:r>
    </w:p>
    <w:p w:rsidR="00842C95" w:rsidRDefault="00842C95" w:rsidP="00842C9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В.В.СЕЧКОВ</w:t>
      </w: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autoSpaceDE w:val="0"/>
        <w:autoSpaceDN w:val="0"/>
        <w:adjustRightInd w:val="0"/>
        <w:spacing w:after="0" w:line="240" w:lineRule="auto"/>
        <w:jc w:val="both"/>
        <w:rPr>
          <w:rFonts w:ascii="Arial" w:hAnsi="Arial" w:cs="Arial"/>
          <w:sz w:val="20"/>
          <w:szCs w:val="20"/>
        </w:rPr>
      </w:pPr>
    </w:p>
    <w:p w:rsidR="00842C95" w:rsidRDefault="00842C95" w:rsidP="00842C95">
      <w:pPr>
        <w:pBdr>
          <w:top w:val="single" w:sz="6" w:space="0" w:color="auto"/>
        </w:pBdr>
        <w:autoSpaceDE w:val="0"/>
        <w:autoSpaceDN w:val="0"/>
        <w:adjustRightInd w:val="0"/>
        <w:spacing w:before="100" w:after="100" w:line="240" w:lineRule="auto"/>
        <w:jc w:val="both"/>
        <w:rPr>
          <w:rFonts w:ascii="Arial" w:hAnsi="Arial" w:cs="Arial"/>
          <w:sz w:val="2"/>
          <w:szCs w:val="2"/>
        </w:rPr>
      </w:pPr>
    </w:p>
    <w:p w:rsidR="00AD4A02" w:rsidRDefault="00AD4A02">
      <w:bookmarkStart w:id="5" w:name="_GoBack"/>
      <w:bookmarkEnd w:id="5"/>
    </w:p>
    <w:sectPr w:rsidR="00AD4A02" w:rsidSect="004E446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804"/>
    <w:rsid w:val="00073804"/>
    <w:rsid w:val="00483B2B"/>
    <w:rsid w:val="00842C95"/>
    <w:rsid w:val="00AD4A02"/>
    <w:rsid w:val="00CB0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CEC427F7D1DD50809AC090BC5D961B3FE4AF5315E7FE5E5FCA38C4637A2800149A3BCA444EA75187CF508E87EE95DBA3A764A99576D9633669CE552dE14I" TargetMode="External"/><Relationship Id="rId18" Type="http://schemas.openxmlformats.org/officeDocument/2006/relationships/hyperlink" Target="consultantplus://offline/ref=BCEC427F7D1DD50809AC090BC5D961B3FE4AF5315B77E7E5FBADD14C3FFB8C034EACE3B343A379197CF509E973B658AF2B2E469E4F7393287A9EE7d513I" TargetMode="External"/><Relationship Id="rId26" Type="http://schemas.openxmlformats.org/officeDocument/2006/relationships/hyperlink" Target="consultantplus://offline/ref=BCEC427F7D1DD50809AC090BC5D961B3FE4AF5315E7CEEE5F4A68C4637A2800149A3BCA444EA75187CF508EF7DE95DBA3A764A99576D9633669CE552dE14I" TargetMode="External"/><Relationship Id="rId39" Type="http://schemas.openxmlformats.org/officeDocument/2006/relationships/hyperlink" Target="consultantplus://offline/ref=BCEC427F7D1DD50809AC090BC5D961B3FE4AF5315E7CE3E5F5AF8C4637A2800149A3BCA456EA2D147DF316ED7DFC0BEB7Cd210I" TargetMode="External"/><Relationship Id="rId21" Type="http://schemas.openxmlformats.org/officeDocument/2006/relationships/hyperlink" Target="consultantplus://offline/ref=BCEC427F7D1DD50809AC090BC5D961B3FE4AF5315B77E7E5FBADD14C3FFB8C034EACE3B343A379197CF509EA73B658AF2B2E469E4F7393287A9EE7d513I" TargetMode="External"/><Relationship Id="rId34" Type="http://schemas.openxmlformats.org/officeDocument/2006/relationships/hyperlink" Target="consultantplus://offline/ref=BCEC427F7D1DD50809AC090BC5D961B3FE4AF5315E7FE5E5FCA38C4637A2800149A3BCA444EA75187CF508EB78E95DBA3A764A99576D9633669CE552dE14I" TargetMode="External"/><Relationship Id="rId42" Type="http://schemas.openxmlformats.org/officeDocument/2006/relationships/hyperlink" Target="consultantplus://offline/ref=BCEC427F7D1DD50809AC090BC5D961B3FE4AF5315B77E7E5FBADD14C3FFB8C034EACE3B343A379197CF50FEC73B658AF2B2E469E4F7393287A9EE7d513I" TargetMode="External"/><Relationship Id="rId47" Type="http://schemas.openxmlformats.org/officeDocument/2006/relationships/hyperlink" Target="consultantplus://offline/ref=BCEC427F7D1DD50809AC090BC5D961B3FE4AF5315E7CE3E5F5AF8C4637A2800149A3BCA444EA75187CF508EB71E95DBA3A764A99576D9633669CE552dE14I" TargetMode="External"/><Relationship Id="rId50" Type="http://schemas.openxmlformats.org/officeDocument/2006/relationships/hyperlink" Target="consultantplus://offline/ref=BCEC427F7D1DD50809AC1706D3B53EB6FC42AB39567DEDBBA0F28A1168F286541BE3E2FD06A8661979EB0AED7AdE11I" TargetMode="External"/><Relationship Id="rId55" Type="http://schemas.openxmlformats.org/officeDocument/2006/relationships/hyperlink" Target="consultantplus://offline/ref=BCEC427F7D1DD50809AC090BC5D961B3FE4AF5315E7FE4EAF9A28C4637A2800149A3BCA444EA75187CF508EC7FE95DBA3A764A99576D9633669CE552dE14I" TargetMode="External"/><Relationship Id="rId63" Type="http://schemas.openxmlformats.org/officeDocument/2006/relationships/hyperlink" Target="consultantplus://offline/ref=BCEC427F7D1DD50809AC1706D3B53EB6FC43A93C5C76EDBBA0F28A1168F286541BE3E2FD06A8661979EB0AED7AdE11I" TargetMode="External"/><Relationship Id="rId68" Type="http://schemas.openxmlformats.org/officeDocument/2006/relationships/theme" Target="theme/theme1.xml"/><Relationship Id="rId7" Type="http://schemas.openxmlformats.org/officeDocument/2006/relationships/hyperlink" Target="consultantplus://offline/ref=BCEC427F7D1DD50809AC090BC5D961B3FE4AF5315B77E7E5FBADD14C3FFB8C034EACE3B343A379197CF508E873B658AF2B2E469E4F7393287A9EE7d513I" TargetMode="External"/><Relationship Id="rId2" Type="http://schemas.microsoft.com/office/2007/relationships/stylesWithEffects" Target="stylesWithEffects.xml"/><Relationship Id="rId16" Type="http://schemas.openxmlformats.org/officeDocument/2006/relationships/hyperlink" Target="consultantplus://offline/ref=BCEC427F7D1DD50809AC090BC5D961B3FE4AF5315E7CE3E5F5AF8C4637A2800149A3BCA444EA75187CF508E478E95DBA3A764A99576D9633669CE552dE14I" TargetMode="External"/><Relationship Id="rId29" Type="http://schemas.openxmlformats.org/officeDocument/2006/relationships/hyperlink" Target="consultantplus://offline/ref=BCEC427F7D1DD50809AC090BC5D961B3FE4AF5315E7CEEE5F4A68C4637A2800149A3BCA444EA75187CF508EF70E95DBA3A764A99576D9633669CE552dE14I" TargetMode="External"/><Relationship Id="rId1" Type="http://schemas.openxmlformats.org/officeDocument/2006/relationships/styles" Target="styles.xml"/><Relationship Id="rId6" Type="http://schemas.openxmlformats.org/officeDocument/2006/relationships/hyperlink" Target="consultantplus://offline/ref=BCEC427F7D1DD50809AC090BC5D961B3FE4AF5315B7EEEECF5ADD14C3FFB8C034EACE3B343A379197CF508E873B658AF2B2E469E4F7393287A9EE7d513I" TargetMode="External"/><Relationship Id="rId11" Type="http://schemas.openxmlformats.org/officeDocument/2006/relationships/hyperlink" Target="consultantplus://offline/ref=BCEC427F7D1DD50809AC090BC5D961B3FE4AF5315E7EE4E5F4A48C4637A2800149A3BCA444EA75187CF508EC7CE95DBA3A764A99576D9633669CE552dE14I" TargetMode="External"/><Relationship Id="rId24" Type="http://schemas.openxmlformats.org/officeDocument/2006/relationships/hyperlink" Target="consultantplus://offline/ref=BCEC427F7D1DD50809AC090BC5D961B3FE4AF5315679EFECF4ADD14C3FFB8C034EACE3B343A379197CF50CEB73B658AF2B2E469E4F7393287A9EE7d513I" TargetMode="External"/><Relationship Id="rId32" Type="http://schemas.openxmlformats.org/officeDocument/2006/relationships/hyperlink" Target="consultantplus://offline/ref=BCEC427F7D1DD50809AC090BC5D961B3FE4AF5315E7CEEE5F4A68C4637A2800149A3BCA444EA75187CF508EE79E95DBA3A764A99576D9633669CE552dE14I" TargetMode="External"/><Relationship Id="rId37" Type="http://schemas.openxmlformats.org/officeDocument/2006/relationships/hyperlink" Target="consultantplus://offline/ref=BCEC427F7D1DD50809AC090BC5D961B3FE4AF531567AEEE9FCADD14C3FFB8C034EACE3B343A379197CF408EC73B658AF2B2E469E4F7393287A9EE7d513I" TargetMode="External"/><Relationship Id="rId40" Type="http://schemas.openxmlformats.org/officeDocument/2006/relationships/hyperlink" Target="consultantplus://offline/ref=BCEC427F7D1DD50809AC090BC5D961B3FE4AF5315E7CEEE5F4A68C4637A2800149A3BCA444EA75187CF508EE7AE95DBA3A764A99576D9633669CE552dE14I" TargetMode="External"/><Relationship Id="rId45" Type="http://schemas.openxmlformats.org/officeDocument/2006/relationships/hyperlink" Target="consultantplus://offline/ref=BCEC427F7D1DD50809AC090BC5D961B3FE4AF5315E7FE4EAF9A28C4637A2800149A3BCA444EA75187CF508EC7BE95DBA3A764A99576D9633669CE552dE14I" TargetMode="External"/><Relationship Id="rId53" Type="http://schemas.openxmlformats.org/officeDocument/2006/relationships/hyperlink" Target="consultantplus://offline/ref=BCEC427F7D1DD50809AC1706D3B53EB6FC42AE345778EDBBA0F28A1168F286541BE3E2FD06A8661979EB0AED7AdE11I" TargetMode="External"/><Relationship Id="rId58" Type="http://schemas.openxmlformats.org/officeDocument/2006/relationships/hyperlink" Target="consultantplus://offline/ref=BCEC427F7D1DD50809AC090BC5D961B3FE4AF5315E7CE2EBFBA18C4637A2800149A3BCA456EA2D147DF316ED7DFC0BEB7Cd210I" TargetMode="External"/><Relationship Id="rId66" Type="http://schemas.openxmlformats.org/officeDocument/2006/relationships/hyperlink" Target="consultantplus://offline/ref=BCEC427F7D1DD50809AC090BC5D961B3FE4AF5315876E2E4FCADD14C3FFB8C034EACE3B343A379197CF700E573B658AF2B2E469E4F7393287A9EE7d513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CEC427F7D1DD50809AC090BC5D961B3FE4AF5315E7CEEE5F4A68C4637A2800149A3BCA444EA75187CF508EF7BE95DBA3A764A99576D9633669CE552dE14I" TargetMode="External"/><Relationship Id="rId23" Type="http://schemas.openxmlformats.org/officeDocument/2006/relationships/hyperlink" Target="consultantplus://offline/ref=BCEC427F7D1DD50809AC090BC5D961B3FE4AF531567AEEE9FCADD14C3FFB8C034EACE3B343A379197CF408ED73B658AF2B2E469E4F7393287A9EE7d513I" TargetMode="External"/><Relationship Id="rId28" Type="http://schemas.openxmlformats.org/officeDocument/2006/relationships/hyperlink" Target="consultantplus://offline/ref=BCEC427F7D1DD50809AC090BC5D961B3FE4AF5315E7CEEE5F4A68C4637A2800149A3BCA444EA75187CF508EF7EE95DBA3A764A99576D9633669CE552dE14I" TargetMode="External"/><Relationship Id="rId36" Type="http://schemas.openxmlformats.org/officeDocument/2006/relationships/hyperlink" Target="consultantplus://offline/ref=BCEC427F7D1DD50809AC090BC5D961B3FE4AF5315876E2E4FCADD14C3FFB8C034EACE3B343A379197CF709EB73B658AF2B2E469E4F7393287A9EE7d513I" TargetMode="External"/><Relationship Id="rId49" Type="http://schemas.openxmlformats.org/officeDocument/2006/relationships/hyperlink" Target="consultantplus://offline/ref=BCEC427F7D1DD50809AC090BC5D961B3FE4AF5315E7FE4EAF9A28C4637A2800149A3BCA444EA75187CF508EC7DE95DBA3A764A99576D9633669CE552dE14I" TargetMode="External"/><Relationship Id="rId57" Type="http://schemas.openxmlformats.org/officeDocument/2006/relationships/hyperlink" Target="consultantplus://offline/ref=BCEC427F7D1DD50809AC090BC5D961B3FE4AF5315E7CE3E5F5A18C4637A2800149A3BCA456EA2D147DF316ED7DFC0BEB7Cd210I" TargetMode="External"/><Relationship Id="rId61" Type="http://schemas.openxmlformats.org/officeDocument/2006/relationships/hyperlink" Target="consultantplus://offline/ref=BCEC427F7D1DD50809AC090BC5D961B3FE4AF5315E7CEFEAFBAE8C4637A2800149A3BCA456EA2D147DF316ED7DFC0BEB7Cd210I" TargetMode="External"/><Relationship Id="rId10" Type="http://schemas.openxmlformats.org/officeDocument/2006/relationships/hyperlink" Target="consultantplus://offline/ref=BCEC427F7D1DD50809AC090BC5D961B3FE4AF5315679EFECF4ADD14C3FFB8C034EACE3B343A379197CF50CEB73B658AF2B2E469E4F7393287A9EE7d513I" TargetMode="External"/><Relationship Id="rId19" Type="http://schemas.openxmlformats.org/officeDocument/2006/relationships/hyperlink" Target="consultantplus://offline/ref=BCEC427F7D1DD50809AC090BC5D961B3FE4AF5315B77E7E5FBADD14C3FFB8C034EACE3B343A379197CF509EB73B658AF2B2E469E4F7393287A9EE7d513I" TargetMode="External"/><Relationship Id="rId31" Type="http://schemas.openxmlformats.org/officeDocument/2006/relationships/hyperlink" Target="consultantplus://offline/ref=BCEC427F7D1DD50809AC090BC5D961B3FE4AF5315E7CEEE5F4A68C4637A2800149A3BCA444EA75187CF508EE78E95DBA3A764A99576D9633669CE552dE14I" TargetMode="External"/><Relationship Id="rId44" Type="http://schemas.openxmlformats.org/officeDocument/2006/relationships/hyperlink" Target="consultantplus://offline/ref=BCEC427F7D1DD50809AC090BC5D961B3FE4AF5315E7EE4E5F4A48C4637A2800149A3BCA444EA75187CF508EC7CE95DBA3A764A99576D9633669CE552dE14I" TargetMode="External"/><Relationship Id="rId52" Type="http://schemas.openxmlformats.org/officeDocument/2006/relationships/hyperlink" Target="consultantplus://offline/ref=BCEC427F7D1DD50809AC1706D3B53EB6FC42A235587FEDBBA0F28A1168F286541BE3E2FD06A8661979EB0AED7AdE11I" TargetMode="External"/><Relationship Id="rId60" Type="http://schemas.openxmlformats.org/officeDocument/2006/relationships/hyperlink" Target="consultantplus://offline/ref=BCEC427F7D1DD50809AC090BC5D961B3FE4AF5315E7CE2EBFBA18C4637A2800149A3BCA456EA2D147DF316ED7DFC0BEB7Cd210I" TargetMode="External"/><Relationship Id="rId65" Type="http://schemas.openxmlformats.org/officeDocument/2006/relationships/hyperlink" Target="consultantplus://offline/ref=BCEC427F7D1DD50809AC090BC5D961B3FE4AF5315E7CE6E5F5A48C4637A2800149A3BCA444EA75187CF508EC7CE95DBA3A764A99576D9633669CE552dE14I" TargetMode="External"/><Relationship Id="rId4" Type="http://schemas.openxmlformats.org/officeDocument/2006/relationships/webSettings" Target="webSettings.xml"/><Relationship Id="rId9" Type="http://schemas.openxmlformats.org/officeDocument/2006/relationships/hyperlink" Target="consultantplus://offline/ref=BCEC427F7D1DD50809AC090BC5D961B3FE4AF531567AEEE9FCADD14C3FFB8C034EACE3B343A379197CF408ED73B658AF2B2E469E4F7393287A9EE7d513I" TargetMode="External"/><Relationship Id="rId14" Type="http://schemas.openxmlformats.org/officeDocument/2006/relationships/hyperlink" Target="consultantplus://offline/ref=BCEC427F7D1DD50809AC090BC5D961B3FE4AF5315E7CE6E5F5A48C4637A2800149A3BCA444EA75187CF508EC7AE95DBA3A764A99576D9633669CE552dE14I" TargetMode="External"/><Relationship Id="rId22" Type="http://schemas.openxmlformats.org/officeDocument/2006/relationships/hyperlink" Target="consultantplus://offline/ref=BCEC427F7D1DD50809AC090BC5D961B3FE4AF5315876E2E4FCADD14C3FFB8C034EACE3B343A379197CF709E873B658AF2B2E469E4F7393287A9EE7d513I" TargetMode="External"/><Relationship Id="rId27" Type="http://schemas.openxmlformats.org/officeDocument/2006/relationships/hyperlink" Target="consultantplus://offline/ref=BCEC427F7D1DD50809AC090BC5D961B3FE4AF5315E7CE3E5F5AF8C4637A2800149A3BCA444EA75187CF508EB71E95DBA3A764A99576D9633669CE552dE14I" TargetMode="External"/><Relationship Id="rId30" Type="http://schemas.openxmlformats.org/officeDocument/2006/relationships/hyperlink" Target="consultantplus://offline/ref=BCEC427F7D1DD50809AC090BC5D961B3FE4AF5315E7CEEE5F4A68C4637A2800149A3BCA444EA75187CF508EF71E95DBA3A764A99576D9633669CE552dE14I" TargetMode="External"/><Relationship Id="rId35" Type="http://schemas.openxmlformats.org/officeDocument/2006/relationships/hyperlink" Target="consultantplus://offline/ref=BCEC427F7D1DD50809AC090BC5D961B3FE4AF5315E7FE5E5FCA38C4637A2800149A3BCA444EA75187CF508EB7AE95DBA3A764A99576D9633669CE552dE14I" TargetMode="External"/><Relationship Id="rId43" Type="http://schemas.openxmlformats.org/officeDocument/2006/relationships/hyperlink" Target="consultantplus://offline/ref=BCEC427F7D1DD50809AC090BC5D961B3FE4AF5315876E2E4FCADD14C3FFB8C034EACE3B343A379197CF700E573B658AF2B2E469E4F7393287A9EE7d513I" TargetMode="External"/><Relationship Id="rId48" Type="http://schemas.openxmlformats.org/officeDocument/2006/relationships/hyperlink" Target="consultantplus://offline/ref=BCEC427F7D1DD50809AC090BC5D961B3FE4AF5315E7CE6E5F5A48C4637A2800149A3BCA444EA75187CF508EC7BE95DBA3A764A99576D9633669CE552dE14I" TargetMode="External"/><Relationship Id="rId56" Type="http://schemas.openxmlformats.org/officeDocument/2006/relationships/hyperlink" Target="consultantplus://offline/ref=BCEC427F7D1DD50809AC090BC5D961B3FE4AF5315E7FE4EAF9A28C4637A2800149A3BCA444EA75187CF508EC70E95DBA3A764A99576D9633669CE552dE14I" TargetMode="External"/><Relationship Id="rId64" Type="http://schemas.openxmlformats.org/officeDocument/2006/relationships/hyperlink" Target="consultantplus://offline/ref=BCEC427F7D1DD50809AC090BC5D961B3FE4AF5315E7EE4E5F4A48C4637A2800149A3BCA444EA75187CF508EC7CE95DBA3A764A99576D9633669CE552dE14I" TargetMode="External"/><Relationship Id="rId8" Type="http://schemas.openxmlformats.org/officeDocument/2006/relationships/hyperlink" Target="consultantplus://offline/ref=BCEC427F7D1DD50809AC090BC5D961B3FE4AF5315876E2E4FCADD14C3FFB8C034EACE3B343A379197CF709E973B658AF2B2E469E4F7393287A9EE7d513I" TargetMode="External"/><Relationship Id="rId51" Type="http://schemas.openxmlformats.org/officeDocument/2006/relationships/hyperlink" Target="consultantplus://offline/ref=BCEC427F7D1DD50809AC1706D3B53EB6FC42AD3C5A79EDBBA0F28A1168F286541BE3E2FD06A8661979EB0AED7AdE11I" TargetMode="External"/><Relationship Id="rId3" Type="http://schemas.openxmlformats.org/officeDocument/2006/relationships/settings" Target="settings.xml"/><Relationship Id="rId12" Type="http://schemas.openxmlformats.org/officeDocument/2006/relationships/hyperlink" Target="consultantplus://offline/ref=BCEC427F7D1DD50809AC090BC5D961B3FE4AF5315E7FE4EAF9A28C4637A2800149A3BCA444EA75187CF508EC7BE95DBA3A764A99576D9633669CE552dE14I" TargetMode="External"/><Relationship Id="rId17" Type="http://schemas.openxmlformats.org/officeDocument/2006/relationships/hyperlink" Target="consultantplus://offline/ref=BCEC427F7D1DD50809AC090BC5D961B3FE4AF5315E7CE3E5F5AF8C4637A2800149A3BCA444EA75187CF509EF79E95DBA3A764A99576D9633669CE552dE14I" TargetMode="External"/><Relationship Id="rId25" Type="http://schemas.openxmlformats.org/officeDocument/2006/relationships/hyperlink" Target="consultantplus://offline/ref=BCEC427F7D1DD50809AC090BC5D961B3FE4AF5315E7FE5E5FCA38C4637A2800149A3BCA444EA75187CF508E87EE95DBA3A764A99576D9633669CE552dE14I" TargetMode="External"/><Relationship Id="rId33" Type="http://schemas.openxmlformats.org/officeDocument/2006/relationships/hyperlink" Target="consultantplus://offline/ref=BCEC427F7D1DD50809AC090BC5D961B3FE4AF5315E7FE5E5FCA38C4637A2800149A3BCA444EA75187CF508E870E95DBA3A764A99576D9633669CE552dE14I" TargetMode="External"/><Relationship Id="rId38" Type="http://schemas.openxmlformats.org/officeDocument/2006/relationships/hyperlink" Target="consultantplus://offline/ref=BCEC427F7D1DD50809AC090BC5D961B3FE4AF5315E7FE5E5FCA38C4637A2800149A3BCA444EA75187CF508EB7BE95DBA3A764A99576D9633669CE552dE14I" TargetMode="External"/><Relationship Id="rId46" Type="http://schemas.openxmlformats.org/officeDocument/2006/relationships/hyperlink" Target="consultantplus://offline/ref=BCEC427F7D1DD50809AC090BC5D961B3FE4AF5315E7CE6E5F5A48C4637A2800149A3BCA444EA75187CF508EC7AE95DBA3A764A99576D9633669CE552dE14I" TargetMode="External"/><Relationship Id="rId59" Type="http://schemas.openxmlformats.org/officeDocument/2006/relationships/hyperlink" Target="consultantplus://offline/ref=BCEC427F7D1DD50809AC090BC5D961B3FE4AF5315E7CE2EBFBA18C4637A2800149A3BCA456EA2D147DF316ED7DFC0BEB7Cd210I" TargetMode="External"/><Relationship Id="rId67" Type="http://schemas.openxmlformats.org/officeDocument/2006/relationships/fontTable" Target="fontTable.xml"/><Relationship Id="rId20" Type="http://schemas.openxmlformats.org/officeDocument/2006/relationships/hyperlink" Target="consultantplus://offline/ref=BCEC427F7D1DD50809AC090BC5D961B3FE4AF5315E7CEEE5F4A68C4637A2800149A3BCA444EA75187CF508EF7CE95DBA3A764A99576D9633669CE552dE14I" TargetMode="External"/><Relationship Id="rId41" Type="http://schemas.openxmlformats.org/officeDocument/2006/relationships/hyperlink" Target="consultantplus://offline/ref=BCEC427F7D1DD50809AC090BC5D961B3FE4AF5315E7CE3E5F5AF8C4637A2800149A3BCA456EA2D147DF316ED7DFC0BEB7Cd210I" TargetMode="External"/><Relationship Id="rId54" Type="http://schemas.openxmlformats.org/officeDocument/2006/relationships/hyperlink" Target="consultantplus://offline/ref=BCEC427F7D1DD50809AC1706D3B53EB6FC42AE345A77EDBBA0F28A1168F286541BE3E2FD06A8661979EB0AED7AdE11I" TargetMode="External"/><Relationship Id="rId62" Type="http://schemas.openxmlformats.org/officeDocument/2006/relationships/hyperlink" Target="consultantplus://offline/ref=BCEC427F7D1DD50809AC090BC5D961B3FE4AF5315E7CE3E5F5A38C4637A2800149A3BCA456EA2D147DF316ED7DFC0BEB7Cd21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7159</Words>
  <Characters>40807</Characters>
  <Application>Microsoft Office Word</Application>
  <DocSecurity>0</DocSecurity>
  <Lines>340</Lines>
  <Paragraphs>95</Paragraphs>
  <ScaleCrop>false</ScaleCrop>
  <Company/>
  <LinksUpToDate>false</LinksUpToDate>
  <CharactersWithSpaces>47871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user75</dc:creator>
  <cp:keywords/>
  <dc:description/>
  <cp:lastModifiedBy>user75</cp:lastModifiedBy>
  <cp:revision>2</cp:revision>
  <dcterms:created xsi:type="dcterms:W3CDTF">2023-05-16T08:53:00Z</dcterms:created>
  <dcterms:modified xsi:type="dcterms:W3CDTF">2023-05-16T08:53:00Z</dcterms:modified>
</cp:coreProperties>
</file>